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34494" w14:paraId="251EE97C" w14:textId="77777777" w:rsidTr="00B422E7">
        <w:tc>
          <w:tcPr>
            <w:tcW w:w="10423" w:type="dxa"/>
            <w:gridSpan w:val="2"/>
            <w:shd w:val="clear" w:color="auto" w:fill="auto"/>
          </w:tcPr>
          <w:p w14:paraId="3D3E9675" w14:textId="7AD3ECE9" w:rsidR="004F0988" w:rsidRPr="00434494" w:rsidRDefault="004F0988" w:rsidP="00133525">
            <w:pPr>
              <w:pStyle w:val="ZA"/>
              <w:framePr w:w="0" w:hRule="auto" w:wrap="auto" w:vAnchor="margin" w:hAnchor="text" w:yAlign="inline"/>
              <w:rPr>
                <w:lang w:val="sv-SE"/>
              </w:rPr>
            </w:pPr>
            <w:bookmarkStart w:id="0" w:name="page1"/>
            <w:r w:rsidRPr="00434494">
              <w:rPr>
                <w:sz w:val="64"/>
                <w:lang w:val="sv-SE"/>
              </w:rPr>
              <w:t xml:space="preserve">3GPP </w:t>
            </w:r>
            <w:bookmarkStart w:id="1" w:name="specType1"/>
            <w:r w:rsidR="0063543D" w:rsidRPr="00434494">
              <w:rPr>
                <w:sz w:val="64"/>
                <w:lang w:val="sv-SE"/>
              </w:rPr>
              <w:t>TR</w:t>
            </w:r>
            <w:bookmarkEnd w:id="1"/>
            <w:r w:rsidRPr="00434494">
              <w:rPr>
                <w:sz w:val="64"/>
                <w:lang w:val="sv-SE"/>
              </w:rPr>
              <w:t xml:space="preserve"> </w:t>
            </w:r>
            <w:bookmarkStart w:id="2" w:name="specNumber"/>
            <w:r w:rsidR="003817A2" w:rsidRPr="00434494">
              <w:rPr>
                <w:sz w:val="64"/>
                <w:lang w:val="sv-SE"/>
              </w:rPr>
              <w:t>38</w:t>
            </w:r>
            <w:r w:rsidRPr="00434494">
              <w:rPr>
                <w:sz w:val="64"/>
                <w:lang w:val="sv-SE"/>
              </w:rPr>
              <w:t>.</w:t>
            </w:r>
            <w:bookmarkEnd w:id="2"/>
            <w:r w:rsidR="003C4275" w:rsidRPr="00434494">
              <w:rPr>
                <w:sz w:val="64"/>
                <w:lang w:val="sv-SE"/>
              </w:rPr>
              <w:t xml:space="preserve">844 </w:t>
            </w:r>
            <w:r w:rsidRPr="00434494">
              <w:rPr>
                <w:lang w:val="sv-SE"/>
              </w:rPr>
              <w:t>V</w:t>
            </w:r>
            <w:bookmarkStart w:id="3" w:name="specVersion"/>
            <w:r w:rsidR="003817A2" w:rsidRPr="00434494">
              <w:rPr>
                <w:lang w:val="sv-SE"/>
              </w:rPr>
              <w:t>0.0</w:t>
            </w:r>
            <w:r w:rsidRPr="00434494">
              <w:rPr>
                <w:lang w:val="sv-SE"/>
              </w:rPr>
              <w:t>.</w:t>
            </w:r>
            <w:bookmarkEnd w:id="3"/>
            <w:r w:rsidR="007F1F94" w:rsidRPr="00434494">
              <w:rPr>
                <w:lang w:val="sv-SE"/>
              </w:rPr>
              <w:t xml:space="preserve">7 </w:t>
            </w:r>
            <w:r w:rsidRPr="00434494">
              <w:rPr>
                <w:sz w:val="32"/>
                <w:lang w:val="sv-SE"/>
              </w:rPr>
              <w:t>(</w:t>
            </w:r>
            <w:bookmarkStart w:id="4" w:name="issueDate"/>
            <w:r w:rsidR="007F1F94" w:rsidRPr="00434494">
              <w:rPr>
                <w:sz w:val="32"/>
                <w:lang w:val="sv-SE"/>
              </w:rPr>
              <w:t>2022</w:t>
            </w:r>
            <w:r w:rsidRPr="00434494">
              <w:rPr>
                <w:sz w:val="32"/>
                <w:lang w:val="sv-SE"/>
              </w:rPr>
              <w:t>-</w:t>
            </w:r>
            <w:bookmarkEnd w:id="4"/>
            <w:r w:rsidR="007F1F94" w:rsidRPr="00434494">
              <w:rPr>
                <w:sz w:val="32"/>
                <w:lang w:val="sv-SE"/>
              </w:rPr>
              <w:t>02</w:t>
            </w:r>
            <w:r w:rsidRPr="00434494">
              <w:rPr>
                <w:sz w:val="32"/>
                <w:lang w:val="sv-SE"/>
              </w:rPr>
              <w:t>)</w:t>
            </w:r>
          </w:p>
        </w:tc>
      </w:tr>
      <w:tr w:rsidR="004F0988" w14:paraId="6DEA20A0" w14:textId="77777777" w:rsidTr="00B422E7">
        <w:trPr>
          <w:trHeight w:hRule="exact" w:val="845"/>
        </w:trPr>
        <w:tc>
          <w:tcPr>
            <w:tcW w:w="10423" w:type="dxa"/>
            <w:gridSpan w:val="2"/>
            <w:shd w:val="clear" w:color="auto" w:fill="auto"/>
          </w:tcPr>
          <w:p w14:paraId="2DF011DD" w14:textId="77777777" w:rsidR="00BA4B8D" w:rsidRDefault="004F0988" w:rsidP="003817A2">
            <w:pPr>
              <w:pStyle w:val="ZB"/>
              <w:framePr w:w="0" w:hRule="auto" w:wrap="auto" w:vAnchor="margin" w:hAnchor="text" w:yAlign="inline"/>
            </w:pPr>
            <w:r w:rsidRPr="004D3578">
              <w:t xml:space="preserve">Technical </w:t>
            </w:r>
            <w:bookmarkStart w:id="5" w:name="spectype2"/>
            <w:r w:rsidR="00D57972" w:rsidRPr="003817A2">
              <w:t>Report</w:t>
            </w:r>
            <w:bookmarkEnd w:id="5"/>
          </w:p>
        </w:tc>
      </w:tr>
      <w:tr w:rsidR="004F0988" w14:paraId="4F52B7F0" w14:textId="77777777" w:rsidTr="00B422E7">
        <w:trPr>
          <w:trHeight w:hRule="exact" w:val="3686"/>
        </w:trPr>
        <w:tc>
          <w:tcPr>
            <w:tcW w:w="10423" w:type="dxa"/>
            <w:gridSpan w:val="2"/>
            <w:shd w:val="clear" w:color="auto" w:fill="auto"/>
          </w:tcPr>
          <w:p w14:paraId="49F2960E" w14:textId="77777777" w:rsidR="004F0988" w:rsidRPr="004D3578" w:rsidRDefault="004F0988" w:rsidP="00133525">
            <w:pPr>
              <w:pStyle w:val="ZT"/>
              <w:framePr w:wrap="auto" w:hAnchor="text" w:yAlign="inline"/>
            </w:pPr>
            <w:r w:rsidRPr="004D3578">
              <w:t>3rd Generation Partnership Project;</w:t>
            </w:r>
          </w:p>
          <w:p w14:paraId="7A7381B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817A2" w:rsidRPr="002A5923">
              <w:t>Radio Access Network</w:t>
            </w:r>
            <w:r w:rsidRPr="003817A2">
              <w:t>;</w:t>
            </w:r>
          </w:p>
          <w:p w14:paraId="3C43E8CD" w14:textId="77777777" w:rsidR="004F0988" w:rsidRPr="003817A2" w:rsidRDefault="003817A2" w:rsidP="00133525">
            <w:pPr>
              <w:pStyle w:val="ZT"/>
              <w:framePr w:wrap="auto" w:hAnchor="text" w:yAlign="inline"/>
            </w:pPr>
            <w:r w:rsidRPr="003817A2">
              <w:t>NR</w:t>
            </w:r>
            <w:r w:rsidR="004F0988" w:rsidRPr="003817A2">
              <w:t>;</w:t>
            </w:r>
          </w:p>
          <w:p w14:paraId="1446D79E" w14:textId="77777777" w:rsidR="003817A2" w:rsidRPr="004D3578" w:rsidRDefault="003817A2" w:rsidP="003817A2">
            <w:pPr>
              <w:pStyle w:val="ZT"/>
              <w:framePr w:wrap="auto" w:hAnchor="text" w:yAlign="inline"/>
            </w:pPr>
            <w:bookmarkStart w:id="7" w:name="_Hlk74652514"/>
            <w:r w:rsidRPr="003817A2">
              <w:t>Study on Efficient utilization of licensed spectrum that is not aligned with existing NR channel bandwidths</w:t>
            </w:r>
            <w:bookmarkEnd w:id="6"/>
          </w:p>
          <w:bookmarkEnd w:id="7"/>
          <w:p w14:paraId="7CCA8563" w14:textId="77777777" w:rsidR="004F0988" w:rsidRPr="004D3578" w:rsidRDefault="004F0988" w:rsidP="00133525">
            <w:pPr>
              <w:pStyle w:val="ZT"/>
              <w:framePr w:wrap="auto" w:hAnchor="text" w:yAlign="inline"/>
            </w:pPr>
          </w:p>
          <w:p w14:paraId="006C21A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3817A2">
              <w:rPr>
                <w:rStyle w:val="ZGSM"/>
              </w:rPr>
              <w:t>17</w:t>
            </w:r>
            <w:bookmarkEnd w:id="8"/>
            <w:r w:rsidRPr="004D3578">
              <w:t>)</w:t>
            </w:r>
          </w:p>
        </w:tc>
      </w:tr>
      <w:tr w:rsidR="00BF128E" w14:paraId="1D8BDDCB" w14:textId="77777777" w:rsidTr="00B422E7">
        <w:tc>
          <w:tcPr>
            <w:tcW w:w="10423" w:type="dxa"/>
            <w:gridSpan w:val="2"/>
            <w:shd w:val="clear" w:color="auto" w:fill="auto"/>
          </w:tcPr>
          <w:p w14:paraId="3367509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08F71F1" w14:textId="77777777" w:rsidTr="00B422E7">
        <w:trPr>
          <w:trHeight w:hRule="exact" w:val="1531"/>
        </w:trPr>
        <w:tc>
          <w:tcPr>
            <w:tcW w:w="4883" w:type="dxa"/>
            <w:shd w:val="clear" w:color="auto" w:fill="auto"/>
          </w:tcPr>
          <w:p w14:paraId="19C870EB" w14:textId="77777777" w:rsidR="00D57972" w:rsidRDefault="00E07DCD">
            <w:r>
              <w:rPr>
                <w:i/>
                <w:noProof/>
              </w:rPr>
              <w:drawing>
                <wp:inline distT="0" distB="0" distL="0" distR="0" wp14:anchorId="448CA815" wp14:editId="6318FE1A">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9A09561" w14:textId="77777777" w:rsidR="00D57972" w:rsidRDefault="00E07DCD" w:rsidP="00133525">
            <w:pPr>
              <w:jc w:val="right"/>
            </w:pPr>
            <w:bookmarkStart w:id="9" w:name="logos"/>
            <w:r>
              <w:rPr>
                <w:noProof/>
              </w:rPr>
              <w:drawing>
                <wp:inline distT="0" distB="0" distL="0" distR="0" wp14:anchorId="50D9086E" wp14:editId="31254DC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4B61EB09" w14:textId="77777777" w:rsidTr="00B422E7">
        <w:trPr>
          <w:trHeight w:hRule="exact" w:val="5783"/>
        </w:trPr>
        <w:tc>
          <w:tcPr>
            <w:tcW w:w="10423" w:type="dxa"/>
            <w:gridSpan w:val="2"/>
            <w:shd w:val="clear" w:color="auto" w:fill="auto"/>
          </w:tcPr>
          <w:p w14:paraId="7A13243B" w14:textId="77777777" w:rsidR="00C074DD" w:rsidRPr="00C074DD" w:rsidRDefault="00C074DD" w:rsidP="00C074DD">
            <w:pPr>
              <w:pStyle w:val="Guidance"/>
              <w:rPr>
                <w:b/>
              </w:rPr>
            </w:pPr>
          </w:p>
        </w:tc>
      </w:tr>
      <w:tr w:rsidR="00C074DD" w14:paraId="6D39D905" w14:textId="77777777" w:rsidTr="00B422E7">
        <w:trPr>
          <w:trHeight w:hRule="exact" w:val="964"/>
        </w:trPr>
        <w:tc>
          <w:tcPr>
            <w:tcW w:w="10423" w:type="dxa"/>
            <w:gridSpan w:val="2"/>
            <w:shd w:val="clear" w:color="auto" w:fill="auto"/>
          </w:tcPr>
          <w:p w14:paraId="06829F0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C1A7799" w14:textId="77777777" w:rsidR="00C074DD" w:rsidRPr="004D3578" w:rsidRDefault="00C074DD" w:rsidP="00C074DD">
            <w:pPr>
              <w:pStyle w:val="ZV"/>
              <w:framePr w:w="0" w:wrap="auto" w:vAnchor="margin" w:hAnchor="text" w:yAlign="inline"/>
            </w:pPr>
          </w:p>
          <w:p w14:paraId="7E6B160C" w14:textId="77777777" w:rsidR="00C074DD" w:rsidRPr="00133525" w:rsidRDefault="00C074DD" w:rsidP="00C074DD">
            <w:pPr>
              <w:rPr>
                <w:sz w:val="16"/>
              </w:rPr>
            </w:pPr>
          </w:p>
        </w:tc>
      </w:tr>
      <w:bookmarkEnd w:id="0"/>
    </w:tbl>
    <w:p w14:paraId="5F478F0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FCA076B" w14:textId="77777777" w:rsidTr="00133525">
        <w:trPr>
          <w:trHeight w:hRule="exact" w:val="5670"/>
        </w:trPr>
        <w:tc>
          <w:tcPr>
            <w:tcW w:w="10423" w:type="dxa"/>
            <w:shd w:val="clear" w:color="auto" w:fill="auto"/>
          </w:tcPr>
          <w:p w14:paraId="5746BCE8" w14:textId="77777777" w:rsidR="00E16509" w:rsidRDefault="00E16509" w:rsidP="00E16509">
            <w:pPr>
              <w:pStyle w:val="Guidance"/>
            </w:pPr>
            <w:bookmarkStart w:id="11" w:name="page2"/>
          </w:p>
        </w:tc>
      </w:tr>
      <w:tr w:rsidR="00E16509" w14:paraId="5F5EF9E2" w14:textId="77777777" w:rsidTr="00C074DD">
        <w:trPr>
          <w:trHeight w:hRule="exact" w:val="5387"/>
        </w:trPr>
        <w:tc>
          <w:tcPr>
            <w:tcW w:w="10423" w:type="dxa"/>
            <w:shd w:val="clear" w:color="auto" w:fill="auto"/>
          </w:tcPr>
          <w:p w14:paraId="148B665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42E2FD77" w14:textId="77777777" w:rsidR="00E16509" w:rsidRPr="004D3578" w:rsidRDefault="00E16509" w:rsidP="00133525">
            <w:pPr>
              <w:pStyle w:val="FP"/>
              <w:pBdr>
                <w:bottom w:val="single" w:sz="6" w:space="1" w:color="auto"/>
              </w:pBdr>
              <w:ind w:left="2835" w:right="2835"/>
              <w:jc w:val="center"/>
            </w:pPr>
            <w:r w:rsidRPr="004D3578">
              <w:t>Postal address</w:t>
            </w:r>
          </w:p>
          <w:p w14:paraId="1922857D" w14:textId="77777777" w:rsidR="00E16509" w:rsidRPr="00133525" w:rsidRDefault="00E16509" w:rsidP="00133525">
            <w:pPr>
              <w:pStyle w:val="FP"/>
              <w:ind w:left="2835" w:right="2835"/>
              <w:jc w:val="center"/>
              <w:rPr>
                <w:rFonts w:ascii="Arial" w:hAnsi="Arial"/>
                <w:sz w:val="18"/>
              </w:rPr>
            </w:pPr>
          </w:p>
          <w:p w14:paraId="5C67DC4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7AA8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79091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310F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3B24D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025B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4A84AFF4" w14:textId="77777777" w:rsidR="00E16509" w:rsidRDefault="00E16509" w:rsidP="00133525"/>
        </w:tc>
      </w:tr>
      <w:tr w:rsidR="00E16509" w14:paraId="00A3AAF7" w14:textId="77777777" w:rsidTr="00C074DD">
        <w:tc>
          <w:tcPr>
            <w:tcW w:w="10423" w:type="dxa"/>
            <w:shd w:val="clear" w:color="auto" w:fill="auto"/>
            <w:vAlign w:val="bottom"/>
          </w:tcPr>
          <w:p w14:paraId="59A52F9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11E86B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223D44" w14:textId="77777777" w:rsidR="00E16509" w:rsidRPr="004D3578" w:rsidRDefault="00E16509" w:rsidP="00133525">
            <w:pPr>
              <w:pStyle w:val="FP"/>
              <w:jc w:val="center"/>
              <w:rPr>
                <w:noProof/>
              </w:rPr>
            </w:pPr>
          </w:p>
          <w:p w14:paraId="6B955B67" w14:textId="74CDA74E" w:rsidR="00E16509" w:rsidRPr="00133525" w:rsidRDefault="00E16509" w:rsidP="00133525">
            <w:pPr>
              <w:pStyle w:val="FP"/>
              <w:jc w:val="center"/>
              <w:rPr>
                <w:noProof/>
                <w:sz w:val="18"/>
              </w:rPr>
            </w:pPr>
            <w:r w:rsidRPr="00133525">
              <w:rPr>
                <w:noProof/>
                <w:sz w:val="18"/>
              </w:rPr>
              <w:t xml:space="preserve">© </w:t>
            </w:r>
            <w:bookmarkStart w:id="14" w:name="copyrightDate"/>
            <w:r w:rsidRPr="006E5549">
              <w:rPr>
                <w:noProof/>
                <w:sz w:val="18"/>
              </w:rPr>
              <w:t>20</w:t>
            </w:r>
            <w:bookmarkEnd w:id="14"/>
            <w:r w:rsidR="006E5549">
              <w:rPr>
                <w:noProof/>
                <w:sz w:val="18"/>
              </w:rPr>
              <w:t>2</w:t>
            </w:r>
            <w:r w:rsidR="008A505C">
              <w:rPr>
                <w:noProof/>
                <w:sz w:val="18"/>
              </w:rPr>
              <w:t>1</w:t>
            </w:r>
            <w:r w:rsidRPr="00133525">
              <w:rPr>
                <w:noProof/>
                <w:sz w:val="18"/>
              </w:rPr>
              <w:t>, 3GPP Organizational Partners (ARIB, ATIS, CCSA, ETSI, TSDSI, TTA, TTC).</w:t>
            </w:r>
            <w:bookmarkStart w:id="15" w:name="copyrightaddon"/>
            <w:bookmarkEnd w:id="15"/>
          </w:p>
          <w:p w14:paraId="5BE06871" w14:textId="77777777" w:rsidR="00E16509" w:rsidRPr="00133525" w:rsidRDefault="00E16509" w:rsidP="00133525">
            <w:pPr>
              <w:pStyle w:val="FP"/>
              <w:jc w:val="center"/>
              <w:rPr>
                <w:noProof/>
                <w:sz w:val="18"/>
              </w:rPr>
            </w:pPr>
            <w:r w:rsidRPr="00133525">
              <w:rPr>
                <w:noProof/>
                <w:sz w:val="18"/>
              </w:rPr>
              <w:t>All rights reserved.</w:t>
            </w:r>
          </w:p>
          <w:p w14:paraId="4B1391CA" w14:textId="77777777" w:rsidR="00E16509" w:rsidRPr="00133525" w:rsidRDefault="00E16509" w:rsidP="00E16509">
            <w:pPr>
              <w:pStyle w:val="FP"/>
              <w:rPr>
                <w:noProof/>
                <w:sz w:val="18"/>
              </w:rPr>
            </w:pPr>
          </w:p>
          <w:p w14:paraId="48CCC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929A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A40F27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08A36D45" w14:textId="77777777" w:rsidR="00E16509" w:rsidRDefault="00E16509" w:rsidP="00133525"/>
        </w:tc>
      </w:tr>
      <w:bookmarkEnd w:id="11"/>
    </w:tbl>
    <w:p w14:paraId="21E2705E" w14:textId="77777777" w:rsidR="00080512" w:rsidRPr="004D3578" w:rsidRDefault="00080512">
      <w:pPr>
        <w:pStyle w:val="TT"/>
      </w:pPr>
      <w:r w:rsidRPr="004D3578">
        <w:br w:type="page"/>
      </w:r>
      <w:bookmarkStart w:id="16" w:name="tableOfContents"/>
      <w:bookmarkEnd w:id="16"/>
      <w:r w:rsidRPr="004D3578">
        <w:lastRenderedPageBreak/>
        <w:t>Contents</w:t>
      </w:r>
    </w:p>
    <w:p w14:paraId="06FD8731"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473814E4"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4D8645DB"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3332CE9B"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3F2CE74D"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8B24A64"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2ADCBAD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70F996A2"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3214C9B3"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628AB3D0"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E211FF4"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7D3DB56"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75924A48"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8389669"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DEEDD22"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4FA65AE2"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BF981EB"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6DF9EAD6"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27B3051C"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19D7D645"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843D968"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2DF81112"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20B3B269"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28D03BF0"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57983F34"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06BD7FA4"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2ED67093"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73A98181" w14:textId="77777777" w:rsidR="00080512" w:rsidRPr="004D3578" w:rsidRDefault="004D3578">
      <w:r w:rsidRPr="004D3578">
        <w:rPr>
          <w:noProof/>
          <w:sz w:val="22"/>
        </w:rPr>
        <w:fldChar w:fldCharType="end"/>
      </w:r>
    </w:p>
    <w:p w14:paraId="48DA245A" w14:textId="77777777" w:rsidR="0074026F" w:rsidRPr="007B600E" w:rsidRDefault="00080512" w:rsidP="00351B14">
      <w:pPr>
        <w:pStyle w:val="Guidance"/>
      </w:pPr>
      <w:r w:rsidRPr="004D3578">
        <w:br w:type="page"/>
      </w:r>
    </w:p>
    <w:p w14:paraId="73B17F83" w14:textId="77777777" w:rsidR="00080512" w:rsidRDefault="00080512">
      <w:pPr>
        <w:pStyle w:val="Heading1"/>
      </w:pPr>
      <w:bookmarkStart w:id="17" w:name="foreword"/>
      <w:bookmarkStart w:id="18" w:name="_Toc2086433"/>
      <w:bookmarkEnd w:id="17"/>
      <w:r w:rsidRPr="004D3578">
        <w:lastRenderedPageBreak/>
        <w:t>Foreword</w:t>
      </w:r>
      <w:bookmarkEnd w:id="18"/>
    </w:p>
    <w:p w14:paraId="7B75B73A" w14:textId="77777777" w:rsidR="00080512" w:rsidRPr="004D3578" w:rsidRDefault="00080512">
      <w:r w:rsidRPr="004D3578">
        <w:t xml:space="preserve">This Technical </w:t>
      </w:r>
      <w:bookmarkStart w:id="19" w:name="spectype3"/>
      <w:r w:rsidR="00602AEA" w:rsidRPr="00351B14">
        <w:t>Report</w:t>
      </w:r>
      <w:bookmarkEnd w:id="19"/>
      <w:r w:rsidRPr="004D3578">
        <w:t xml:space="preserve"> has been produced by the 3</w:t>
      </w:r>
      <w:r w:rsidR="00F04712">
        <w:t>rd</w:t>
      </w:r>
      <w:r w:rsidRPr="004D3578">
        <w:t xml:space="preserve"> Generation Partnership Project (3GPP).</w:t>
      </w:r>
    </w:p>
    <w:p w14:paraId="6E0328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47D0DF" w14:textId="77777777" w:rsidR="00080512" w:rsidRPr="004D3578" w:rsidRDefault="00080512">
      <w:pPr>
        <w:pStyle w:val="B1"/>
      </w:pPr>
      <w:r w:rsidRPr="004D3578">
        <w:t>Version x.y.z</w:t>
      </w:r>
    </w:p>
    <w:p w14:paraId="0024AA98" w14:textId="77777777" w:rsidR="00080512" w:rsidRPr="004D3578" w:rsidRDefault="00080512">
      <w:pPr>
        <w:pStyle w:val="B1"/>
      </w:pPr>
      <w:r w:rsidRPr="004D3578">
        <w:t>where:</w:t>
      </w:r>
    </w:p>
    <w:p w14:paraId="19B149CF" w14:textId="77777777" w:rsidR="00080512" w:rsidRPr="004D3578" w:rsidRDefault="00080512">
      <w:pPr>
        <w:pStyle w:val="B2"/>
      </w:pPr>
      <w:r w:rsidRPr="004D3578">
        <w:t>x</w:t>
      </w:r>
      <w:r w:rsidRPr="004D3578">
        <w:tab/>
        <w:t>the first digit:</w:t>
      </w:r>
    </w:p>
    <w:p w14:paraId="416953B5" w14:textId="77777777" w:rsidR="00080512" w:rsidRPr="004D3578" w:rsidRDefault="00080512">
      <w:pPr>
        <w:pStyle w:val="B3"/>
      </w:pPr>
      <w:r w:rsidRPr="004D3578">
        <w:t>1</w:t>
      </w:r>
      <w:r w:rsidRPr="004D3578">
        <w:tab/>
        <w:t>presented to TSG for information;</w:t>
      </w:r>
    </w:p>
    <w:p w14:paraId="00BD0FDF" w14:textId="77777777" w:rsidR="00080512" w:rsidRPr="004D3578" w:rsidRDefault="00080512">
      <w:pPr>
        <w:pStyle w:val="B3"/>
      </w:pPr>
      <w:r w:rsidRPr="004D3578">
        <w:t>2</w:t>
      </w:r>
      <w:r w:rsidRPr="004D3578">
        <w:tab/>
        <w:t>presented to TSG for approval;</w:t>
      </w:r>
    </w:p>
    <w:p w14:paraId="70167DC7" w14:textId="77777777" w:rsidR="00080512" w:rsidRPr="004D3578" w:rsidRDefault="00080512">
      <w:pPr>
        <w:pStyle w:val="B3"/>
      </w:pPr>
      <w:r w:rsidRPr="004D3578">
        <w:t>3</w:t>
      </w:r>
      <w:r w:rsidRPr="004D3578">
        <w:tab/>
        <w:t>or greater indicates TSG approved document under change control.</w:t>
      </w:r>
    </w:p>
    <w:p w14:paraId="29E43C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E25364" w14:textId="77777777" w:rsidR="00080512" w:rsidRDefault="00080512">
      <w:pPr>
        <w:pStyle w:val="B2"/>
      </w:pPr>
      <w:r w:rsidRPr="004D3578">
        <w:t>z</w:t>
      </w:r>
      <w:r w:rsidRPr="004D3578">
        <w:tab/>
        <w:t>the third digit is incremented when editorial only changes have been incorporated in the document.</w:t>
      </w:r>
    </w:p>
    <w:p w14:paraId="0CA5E1AC" w14:textId="77777777" w:rsidR="008C384C" w:rsidRDefault="008C384C" w:rsidP="008C384C">
      <w:r>
        <w:t xml:space="preserve">In </w:t>
      </w:r>
      <w:r w:rsidR="0074026F">
        <w:t>the present</w:t>
      </w:r>
      <w:r>
        <w:t xml:space="preserve"> document, modal verbs have the following meanings:</w:t>
      </w:r>
    </w:p>
    <w:p w14:paraId="52CF3BC1" w14:textId="77777777" w:rsidR="008C384C" w:rsidRDefault="008C384C" w:rsidP="00774DA4">
      <w:pPr>
        <w:pStyle w:val="EX"/>
      </w:pPr>
      <w:r w:rsidRPr="008C384C">
        <w:rPr>
          <w:b/>
        </w:rPr>
        <w:t>shall</w:t>
      </w:r>
      <w:r>
        <w:tab/>
      </w:r>
      <w:r>
        <w:tab/>
        <w:t>indicates a mandatory requirement to do something</w:t>
      </w:r>
    </w:p>
    <w:p w14:paraId="733444C2" w14:textId="77777777" w:rsidR="008C384C" w:rsidRDefault="008C384C" w:rsidP="00774DA4">
      <w:pPr>
        <w:pStyle w:val="EX"/>
      </w:pPr>
      <w:r w:rsidRPr="008C384C">
        <w:rPr>
          <w:b/>
        </w:rPr>
        <w:t>shall not</w:t>
      </w:r>
      <w:r>
        <w:tab/>
        <w:t>indicates an interdiction (</w:t>
      </w:r>
      <w:r w:rsidR="001F1132">
        <w:t>prohibition</w:t>
      </w:r>
      <w:r>
        <w:t>) to do something</w:t>
      </w:r>
    </w:p>
    <w:p w14:paraId="373ECB07" w14:textId="77777777" w:rsidR="00BA19ED" w:rsidRPr="004D3578" w:rsidRDefault="00BA19ED" w:rsidP="00A27486">
      <w:r>
        <w:t>The constructions "shall" and "shall not" are confined to the context of normative provisions, and do not appear in Technical Reports.</w:t>
      </w:r>
    </w:p>
    <w:p w14:paraId="7EFF8B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95DF06" w14:textId="77777777" w:rsidR="008C384C" w:rsidRDefault="008C384C" w:rsidP="00774DA4">
      <w:pPr>
        <w:pStyle w:val="EX"/>
      </w:pPr>
      <w:r w:rsidRPr="008C384C">
        <w:rPr>
          <w:b/>
        </w:rPr>
        <w:t>should</w:t>
      </w:r>
      <w:r>
        <w:tab/>
      </w:r>
      <w:r>
        <w:tab/>
        <w:t>indicates a recommendation to do something</w:t>
      </w:r>
    </w:p>
    <w:p w14:paraId="0C99A2A7" w14:textId="77777777" w:rsidR="008C384C" w:rsidRDefault="008C384C" w:rsidP="00774DA4">
      <w:pPr>
        <w:pStyle w:val="EX"/>
      </w:pPr>
      <w:r w:rsidRPr="008C384C">
        <w:rPr>
          <w:b/>
        </w:rPr>
        <w:t>should not</w:t>
      </w:r>
      <w:r>
        <w:tab/>
        <w:t>indicates a recommendation not to do something</w:t>
      </w:r>
    </w:p>
    <w:p w14:paraId="7D01A05B" w14:textId="77777777" w:rsidR="008C384C" w:rsidRDefault="008C384C" w:rsidP="00774DA4">
      <w:pPr>
        <w:pStyle w:val="EX"/>
      </w:pPr>
      <w:r w:rsidRPr="00774DA4">
        <w:rPr>
          <w:b/>
        </w:rPr>
        <w:t>may</w:t>
      </w:r>
      <w:r>
        <w:tab/>
      </w:r>
      <w:r>
        <w:tab/>
        <w:t>indicates permission to do something</w:t>
      </w:r>
    </w:p>
    <w:p w14:paraId="4271AC09" w14:textId="77777777" w:rsidR="008C384C" w:rsidRDefault="008C384C" w:rsidP="00774DA4">
      <w:pPr>
        <w:pStyle w:val="EX"/>
      </w:pPr>
      <w:r w:rsidRPr="00774DA4">
        <w:rPr>
          <w:b/>
        </w:rPr>
        <w:t>need not</w:t>
      </w:r>
      <w:r>
        <w:tab/>
        <w:t>indicates permission not to do something</w:t>
      </w:r>
    </w:p>
    <w:p w14:paraId="1DE19B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30AF93E" w14:textId="77777777" w:rsidR="008C384C" w:rsidRDefault="008C384C" w:rsidP="00774DA4">
      <w:pPr>
        <w:pStyle w:val="EX"/>
      </w:pPr>
      <w:r w:rsidRPr="00774DA4">
        <w:rPr>
          <w:b/>
        </w:rPr>
        <w:t>can</w:t>
      </w:r>
      <w:r>
        <w:tab/>
      </w:r>
      <w:r>
        <w:tab/>
        <w:t>indicates</w:t>
      </w:r>
      <w:r w:rsidR="00774DA4">
        <w:t xml:space="preserve"> that something is possible</w:t>
      </w:r>
    </w:p>
    <w:p w14:paraId="0708AEF2" w14:textId="77777777" w:rsidR="00774DA4" w:rsidRDefault="00774DA4" w:rsidP="00774DA4">
      <w:pPr>
        <w:pStyle w:val="EX"/>
      </w:pPr>
      <w:r w:rsidRPr="00774DA4">
        <w:rPr>
          <w:b/>
        </w:rPr>
        <w:t>cannot</w:t>
      </w:r>
      <w:r>
        <w:tab/>
      </w:r>
      <w:r>
        <w:tab/>
        <w:t>indicates that something is impossible</w:t>
      </w:r>
    </w:p>
    <w:p w14:paraId="732C314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16BA04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8F086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7248D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16137C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9A6DE4F" w14:textId="77777777" w:rsidR="001F1132" w:rsidRDefault="001F1132" w:rsidP="001F1132">
      <w:r>
        <w:t>In addition:</w:t>
      </w:r>
    </w:p>
    <w:p w14:paraId="41AB5BE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5F2B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B03295B" w14:textId="77777777" w:rsidR="00774DA4" w:rsidRPr="004D3578" w:rsidRDefault="00647114" w:rsidP="00A27486">
      <w:r>
        <w:t>The constructions "is" and "is not" do not indicate requirements.</w:t>
      </w:r>
    </w:p>
    <w:p w14:paraId="33564AE5" w14:textId="77777777" w:rsidR="00080512" w:rsidRPr="004D3578" w:rsidRDefault="00080512">
      <w:pPr>
        <w:pStyle w:val="Heading1"/>
      </w:pPr>
      <w:bookmarkStart w:id="20" w:name="introduction"/>
      <w:bookmarkStart w:id="21" w:name="_Toc2086434"/>
      <w:bookmarkEnd w:id="20"/>
      <w:r w:rsidRPr="004D3578">
        <w:t>Introduction</w:t>
      </w:r>
      <w:bookmarkEnd w:id="21"/>
    </w:p>
    <w:p w14:paraId="10840DEF" w14:textId="5A1DB053" w:rsidR="00080512" w:rsidRPr="004D3578" w:rsidRDefault="002F7C1A" w:rsidP="002F7C1A">
      <w:r>
        <w:t>One of the aims of 5G is providing bandwidth flexibility. Although this is achieved in general, but for some spectrum allocations the ability to achieve such flexibility needs further study.</w:t>
      </w:r>
    </w:p>
    <w:p w14:paraId="35173C07" w14:textId="77777777" w:rsidR="00080512" w:rsidRPr="004D3578" w:rsidRDefault="00080512">
      <w:pPr>
        <w:pStyle w:val="Heading1"/>
      </w:pPr>
      <w:r w:rsidRPr="004D3578">
        <w:br w:type="page"/>
      </w:r>
      <w:bookmarkStart w:id="22" w:name="scope"/>
      <w:bookmarkStart w:id="23" w:name="_Toc2086435"/>
      <w:bookmarkEnd w:id="22"/>
      <w:r w:rsidRPr="004D3578">
        <w:lastRenderedPageBreak/>
        <w:t>1</w:t>
      </w:r>
      <w:r w:rsidRPr="004D3578">
        <w:tab/>
        <w:t>Scope</w:t>
      </w:r>
      <w:bookmarkEnd w:id="23"/>
    </w:p>
    <w:p w14:paraId="5766A6D8" w14:textId="77777777" w:rsidR="000F55BF" w:rsidRDefault="00080512">
      <w:r w:rsidRPr="004D3578">
        <w:t xml:space="preserve">The present document </w:t>
      </w:r>
      <w:r w:rsidR="001D0A49" w:rsidRPr="002A5923">
        <w:t xml:space="preserve">is </w:t>
      </w:r>
      <w:r w:rsidR="000F55BF">
        <w:t>the</w:t>
      </w:r>
      <w:r w:rsidR="001D0A49" w:rsidRPr="002A5923">
        <w:t xml:space="preserve"> </w:t>
      </w:r>
      <w:r w:rsidR="001D0A49" w:rsidRPr="002A5923">
        <w:rPr>
          <w:lang w:eastAsia="zh-CN"/>
        </w:rPr>
        <w:t>T</w:t>
      </w:r>
      <w:r w:rsidR="001D0A49" w:rsidRPr="002A5923">
        <w:t xml:space="preserve">echnical </w:t>
      </w:r>
      <w:r w:rsidR="001D0A49" w:rsidRPr="002A5923">
        <w:rPr>
          <w:lang w:eastAsia="zh-CN"/>
        </w:rPr>
        <w:t>R</w:t>
      </w:r>
      <w:r w:rsidR="001D0A49" w:rsidRPr="002A5923">
        <w:t xml:space="preserve">eport of </w:t>
      </w:r>
      <w:r w:rsidR="001D0A49" w:rsidRPr="002A5923">
        <w:rPr>
          <w:lang w:eastAsia="zh-CN"/>
        </w:rPr>
        <w:t>the Study Item</w:t>
      </w:r>
      <w:r w:rsidR="001D0A49">
        <w:rPr>
          <w:lang w:eastAsia="zh-CN"/>
        </w:rPr>
        <w:t xml:space="preserve"> </w:t>
      </w:r>
      <w:r w:rsidR="000F55BF">
        <w:rPr>
          <w:lang w:eastAsia="zh-CN"/>
        </w:rPr>
        <w:t xml:space="preserve">on </w:t>
      </w:r>
      <w:r w:rsidR="000F55BF" w:rsidRPr="001D0A49">
        <w:t>Efficient utilization of licensed spectrum that is not aligned with existing NR channel bandwidths</w:t>
      </w:r>
      <w:r w:rsidR="000F55BF">
        <w:t>, approved at TSG RAN #89-e [2].</w:t>
      </w:r>
      <w:r w:rsidR="00567B1B">
        <w:t xml:space="preserve"> The purpose of this document is to capture and document the outcome of the objectives stated in the SID.</w:t>
      </w:r>
    </w:p>
    <w:p w14:paraId="181B7F31" w14:textId="77777777" w:rsidR="00080512" w:rsidRPr="004D3578" w:rsidRDefault="000F55BF">
      <w:r>
        <w:t xml:space="preserve"> </w:t>
      </w:r>
    </w:p>
    <w:p w14:paraId="71EB42A7" w14:textId="77777777" w:rsidR="00080512" w:rsidRPr="004D3578" w:rsidRDefault="00080512">
      <w:pPr>
        <w:pStyle w:val="Heading1"/>
      </w:pPr>
      <w:bookmarkStart w:id="24" w:name="references"/>
      <w:bookmarkStart w:id="25" w:name="_Toc2086436"/>
      <w:bookmarkEnd w:id="24"/>
      <w:r w:rsidRPr="004D3578">
        <w:t>2</w:t>
      </w:r>
      <w:r w:rsidRPr="004D3578">
        <w:tab/>
        <w:t>References</w:t>
      </w:r>
      <w:bookmarkEnd w:id="25"/>
    </w:p>
    <w:p w14:paraId="69690849" w14:textId="77777777" w:rsidR="00080512" w:rsidRPr="004D3578" w:rsidRDefault="00080512">
      <w:r w:rsidRPr="004D3578">
        <w:t>The following documents contain provisions which, through reference in this text, constitute provisions of the present document.</w:t>
      </w:r>
    </w:p>
    <w:p w14:paraId="7D6FD00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58C91E1" w14:textId="77777777" w:rsidR="00080512" w:rsidRPr="004D3578" w:rsidRDefault="00051834" w:rsidP="00051834">
      <w:pPr>
        <w:pStyle w:val="B1"/>
      </w:pPr>
      <w:r>
        <w:t>-</w:t>
      </w:r>
      <w:r>
        <w:tab/>
      </w:r>
      <w:r w:rsidR="00080512" w:rsidRPr="004D3578">
        <w:t>For a specific reference, subsequent revisions do not apply.</w:t>
      </w:r>
    </w:p>
    <w:p w14:paraId="3CC54F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9676E" w14:textId="77777777" w:rsidR="00EC4A25" w:rsidRDefault="00EC4A25" w:rsidP="00EC4A25">
      <w:pPr>
        <w:pStyle w:val="EX"/>
      </w:pPr>
      <w:r w:rsidRPr="004D3578">
        <w:t>[1]</w:t>
      </w:r>
      <w:r w:rsidRPr="004D3578">
        <w:tab/>
        <w:t>3GPP TR 21.905: "Vocabulary for 3GPP Specifications".</w:t>
      </w:r>
    </w:p>
    <w:p w14:paraId="3021E9B6" w14:textId="057110F8" w:rsidR="00080512" w:rsidRDefault="001D0A49" w:rsidP="001D0A49">
      <w:pPr>
        <w:pStyle w:val="EX"/>
      </w:pPr>
      <w:r>
        <w:t>[2]</w:t>
      </w:r>
      <w:r>
        <w:tab/>
        <w:t>RP-202103: SID “</w:t>
      </w:r>
      <w:r w:rsidRPr="001D0A49">
        <w:t>Study on Efficient utilization of licensed spectrum that is not aligned with existing NR channel bandwidths</w:t>
      </w:r>
      <w:r>
        <w:t>”</w:t>
      </w:r>
    </w:p>
    <w:p w14:paraId="58947B63" w14:textId="77777777" w:rsidR="00BD1269" w:rsidRPr="004D61C4" w:rsidRDefault="00BD1269" w:rsidP="00BD1269">
      <w:pPr>
        <w:keepLines/>
        <w:ind w:left="1702" w:hanging="1418"/>
      </w:pPr>
      <w:r>
        <w:t>[3]</w:t>
      </w:r>
      <w:r>
        <w:tab/>
        <w:t xml:space="preserve">R4-2200031: </w:t>
      </w:r>
      <w:r w:rsidRPr="004D61C4">
        <w:t>Reply LS on specification impact for methods on efficient utilization of licensed spectrum that is not aligned with existing NR channel bandwidths, RAN2</w:t>
      </w:r>
    </w:p>
    <w:p w14:paraId="5DA4A075" w14:textId="77777777" w:rsidR="00BD1269" w:rsidRPr="004D3578" w:rsidRDefault="00BD1269" w:rsidP="00A25896">
      <w:pPr>
        <w:pStyle w:val="EX"/>
        <w:ind w:left="0" w:firstLine="0"/>
      </w:pPr>
    </w:p>
    <w:p w14:paraId="200FC39C" w14:textId="77777777" w:rsidR="00080512" w:rsidRPr="004D3578" w:rsidRDefault="00080512">
      <w:pPr>
        <w:pStyle w:val="Heading1"/>
      </w:pPr>
      <w:bookmarkStart w:id="26" w:name="definitions"/>
      <w:bookmarkStart w:id="27" w:name="_Toc2086437"/>
      <w:bookmarkEnd w:id="26"/>
      <w:r w:rsidRPr="004D3578">
        <w:t>3</w:t>
      </w:r>
      <w:r w:rsidRPr="004D3578">
        <w:tab/>
        <w:t>Definitions</w:t>
      </w:r>
      <w:r w:rsidR="00602AEA">
        <w:t xml:space="preserve"> of terms, symbols and abbreviations</w:t>
      </w:r>
      <w:bookmarkEnd w:id="27"/>
    </w:p>
    <w:p w14:paraId="17CFFF02" w14:textId="77777777" w:rsidR="00080512" w:rsidRPr="004D3578" w:rsidRDefault="00080512">
      <w:pPr>
        <w:pStyle w:val="Heading2"/>
      </w:pPr>
      <w:bookmarkStart w:id="28" w:name="_Toc2086438"/>
      <w:r w:rsidRPr="004D3578">
        <w:t>3.1</w:t>
      </w:r>
      <w:r w:rsidRPr="004D3578">
        <w:tab/>
      </w:r>
      <w:r w:rsidR="002B6339">
        <w:t>Terms</w:t>
      </w:r>
      <w:bookmarkEnd w:id="28"/>
    </w:p>
    <w:p w14:paraId="2176A0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6699031" w14:textId="77777777" w:rsidR="00E11C99" w:rsidRPr="00313F0A" w:rsidRDefault="00E11C99" w:rsidP="00E11C99">
      <w:r w:rsidRPr="00313F0A">
        <w:rPr>
          <w:b/>
          <w:bCs/>
        </w:rPr>
        <w:t xml:space="preserve">Existing </w:t>
      </w:r>
      <w:r>
        <w:rPr>
          <w:b/>
          <w:bCs/>
        </w:rPr>
        <w:t xml:space="preserve">immediately </w:t>
      </w:r>
      <w:r w:rsidRPr="00313F0A">
        <w:rPr>
          <w:b/>
          <w:bCs/>
        </w:rPr>
        <w:t xml:space="preserve">lower regular channel bandwidth: </w:t>
      </w:r>
      <w:r w:rsidRPr="00313F0A">
        <w:t xml:space="preserve">the closest </w:t>
      </w:r>
      <w:r>
        <w:t xml:space="preserve">NR </w:t>
      </w:r>
      <w:r w:rsidRPr="00313F0A">
        <w:t xml:space="preserve">channel bandwidth defined in </w:t>
      </w:r>
      <w:r>
        <w:t>Rel-17</w:t>
      </w:r>
      <w:r w:rsidRPr="00313F0A">
        <w:t xml:space="preserve"> which is smaller/less than the irregular bandwidth</w:t>
      </w:r>
    </w:p>
    <w:p w14:paraId="7ACD9F3C" w14:textId="6D98E8AF" w:rsidR="00E11C99" w:rsidRDefault="00E11C99" w:rsidP="00E11C99">
      <w:r w:rsidRPr="00313F0A">
        <w:rPr>
          <w:b/>
          <w:bCs/>
        </w:rPr>
        <w:t xml:space="preserve">Existing </w:t>
      </w:r>
      <w:r>
        <w:rPr>
          <w:b/>
          <w:bCs/>
        </w:rPr>
        <w:t xml:space="preserve">immediately </w:t>
      </w:r>
      <w:r w:rsidRPr="00313F0A">
        <w:rPr>
          <w:b/>
          <w:bCs/>
        </w:rPr>
        <w:t>wider regular channel bandwidth:</w:t>
      </w:r>
      <w:r w:rsidRPr="00313F0A">
        <w:t xml:space="preserve"> the closest </w:t>
      </w:r>
      <w:r>
        <w:t xml:space="preserve">NR </w:t>
      </w:r>
      <w:r w:rsidRPr="00313F0A">
        <w:t xml:space="preserve">channel bandwidth defined in </w:t>
      </w:r>
      <w:r>
        <w:t>Rel-17</w:t>
      </w:r>
      <w:r w:rsidRPr="00313F0A">
        <w:t xml:space="preserve"> which is larger/wider than the irregular bandwidth</w:t>
      </w:r>
    </w:p>
    <w:p w14:paraId="1E236934" w14:textId="1F6D1377" w:rsidR="00CA0A44" w:rsidRPr="00313F0A" w:rsidRDefault="00CA0A44" w:rsidP="00E11C99">
      <w:r w:rsidRPr="00D54CA1">
        <w:rPr>
          <w:b/>
          <w:bCs/>
        </w:rPr>
        <w:t>Irregular bandwidth</w:t>
      </w:r>
      <w:r w:rsidRPr="00FB4630">
        <w:t>: an NR bandwidth that is not defined in Rel-17</w:t>
      </w:r>
    </w:p>
    <w:p w14:paraId="3D62AF2B" w14:textId="55BC72C1" w:rsidR="00E11C99" w:rsidRPr="00313F0A" w:rsidRDefault="00E11C99" w:rsidP="00E11C99">
      <w:r w:rsidRPr="00313F0A">
        <w:rPr>
          <w:b/>
          <w:bCs/>
        </w:rPr>
        <w:t xml:space="preserve">Overlapping UE channel BW from network perspective: </w:t>
      </w:r>
      <w:r w:rsidRPr="00313F0A">
        <w:t xml:space="preserve">network supports the irregular bandwidth </w:t>
      </w:r>
      <w:r w:rsidR="00CA0A44" w:rsidRPr="00D54CA1">
        <w:t>(either by a single carrier or by two overlapping carriers)</w:t>
      </w:r>
      <w:r w:rsidR="00CA0A44" w:rsidRPr="00313F0A">
        <w:t xml:space="preserve"> </w:t>
      </w:r>
      <w:r w:rsidRPr="00313F0A">
        <w:t>while each UE operates in an existing lower</w:t>
      </w:r>
      <w:r w:rsidRPr="00313F0A">
        <w:rPr>
          <w:i/>
          <w:iCs/>
        </w:rPr>
        <w:t xml:space="preserve"> </w:t>
      </w:r>
      <w:r w:rsidRPr="00F42188">
        <w:t>regular</w:t>
      </w:r>
      <w:r w:rsidRPr="00313F0A">
        <w:t xml:space="preserve"> </w:t>
      </w:r>
      <w:r>
        <w:t xml:space="preserve">NR </w:t>
      </w:r>
      <w:r w:rsidRPr="00313F0A">
        <w:t>channel bandwidth</w:t>
      </w:r>
    </w:p>
    <w:p w14:paraId="0DE6CD88" w14:textId="77777777" w:rsidR="00E11C99" w:rsidRPr="00313F0A" w:rsidRDefault="00E11C99" w:rsidP="00E11C99">
      <w:r w:rsidRPr="00313F0A">
        <w:rPr>
          <w:b/>
          <w:bCs/>
        </w:rPr>
        <w:t>Overlapping UE channel BW from UE perspective:</w:t>
      </w:r>
      <w:r w:rsidRPr="00313F0A">
        <w:t xml:space="preserve"> network supports the irregular bandwidth while </w:t>
      </w:r>
      <w:r>
        <w:t>some</w:t>
      </w:r>
      <w:r w:rsidRPr="00313F0A">
        <w:t xml:space="preserve"> </w:t>
      </w:r>
      <w:r>
        <w:t xml:space="preserve">new </w:t>
      </w:r>
      <w:r w:rsidRPr="00313F0A">
        <w:t>UE</w:t>
      </w:r>
      <w:r>
        <w:t>s</w:t>
      </w:r>
      <w:r w:rsidRPr="00313F0A">
        <w:t xml:space="preserve"> support two overlapping (RF) </w:t>
      </w:r>
      <w:r>
        <w:t>carriers</w:t>
      </w:r>
    </w:p>
    <w:p w14:paraId="75C46955" w14:textId="77777777" w:rsidR="00CA0A44" w:rsidRPr="00313F0A" w:rsidRDefault="00CA0A44" w:rsidP="00CA0A44">
      <w:r w:rsidRPr="00313F0A">
        <w:rPr>
          <w:b/>
          <w:bCs/>
        </w:rPr>
        <w:t xml:space="preserve">Overlapping CA: </w:t>
      </w:r>
      <w:r w:rsidRPr="00313F0A">
        <w:t>the irregular bandwidth is handled by two overlapping component carriers (</w:t>
      </w:r>
      <w:r>
        <w:t>CC</w:t>
      </w:r>
      <w:r w:rsidRPr="00313F0A">
        <w:t xml:space="preserve">s) with NR channel bandwidth defined in </w:t>
      </w:r>
      <w:r>
        <w:t>Rel-17</w:t>
      </w:r>
      <w:r w:rsidRPr="00313F0A">
        <w:t>. It is network responsibility to prevent collisions between the different component carriers.</w:t>
      </w:r>
    </w:p>
    <w:p w14:paraId="2036DA3C" w14:textId="77777777" w:rsidR="00E11C99" w:rsidRPr="00117ADA" w:rsidRDefault="00E11C99" w:rsidP="00E11C99">
      <w:r w:rsidRPr="00F42188">
        <w:rPr>
          <w:b/>
          <w:bCs/>
        </w:rPr>
        <w:t>Single BB carrier:</w:t>
      </w:r>
      <w:r w:rsidRPr="00F42188">
        <w:t xml:space="preserve"> </w:t>
      </w:r>
      <w:r>
        <w:t xml:space="preserve">means that </w:t>
      </w:r>
      <w:r w:rsidRPr="00F42188">
        <w:t>from baseband (RAN1) perspective, there is a single cell with a waveform according to a single carrier</w:t>
      </w:r>
    </w:p>
    <w:p w14:paraId="22C7622D" w14:textId="77777777" w:rsidR="00E11C99" w:rsidRPr="004D3578" w:rsidRDefault="00E11C99"/>
    <w:p w14:paraId="1CEE8382" w14:textId="77777777" w:rsidR="00080512" w:rsidRPr="004D3578" w:rsidRDefault="00080512">
      <w:pPr>
        <w:pStyle w:val="Heading2"/>
      </w:pPr>
      <w:bookmarkStart w:id="29" w:name="_Toc2086439"/>
      <w:r w:rsidRPr="004D3578">
        <w:t>3.2</w:t>
      </w:r>
      <w:r w:rsidRPr="004D3578">
        <w:tab/>
        <w:t>Symbols</w:t>
      </w:r>
      <w:bookmarkEnd w:id="29"/>
    </w:p>
    <w:p w14:paraId="0537D165" w14:textId="77777777" w:rsidR="00080512" w:rsidRPr="004D3578" w:rsidRDefault="00080512" w:rsidP="00C435B1">
      <w:pPr>
        <w:keepNext/>
      </w:pPr>
      <w:r w:rsidRPr="004D3578">
        <w:t>For the purposes of the present document, the following symbols apply:</w:t>
      </w:r>
    </w:p>
    <w:p w14:paraId="4968C7E3" w14:textId="77777777" w:rsidR="00080512" w:rsidRPr="004D3578" w:rsidRDefault="00080512">
      <w:pPr>
        <w:pStyle w:val="EW"/>
      </w:pPr>
      <w:r w:rsidRPr="004D3578">
        <w:t>&lt;symbol&gt;</w:t>
      </w:r>
      <w:r w:rsidRPr="004D3578">
        <w:tab/>
        <w:t>&lt;Explanation&gt;</w:t>
      </w:r>
    </w:p>
    <w:p w14:paraId="53C93225" w14:textId="77777777" w:rsidR="00080512" w:rsidRPr="004D3578" w:rsidRDefault="00080512">
      <w:pPr>
        <w:pStyle w:val="EW"/>
      </w:pPr>
    </w:p>
    <w:p w14:paraId="689597BF" w14:textId="77777777" w:rsidR="00080512" w:rsidRPr="004D3578" w:rsidRDefault="00080512">
      <w:pPr>
        <w:pStyle w:val="Heading2"/>
      </w:pPr>
      <w:bookmarkStart w:id="30" w:name="_Toc2086440"/>
      <w:r w:rsidRPr="004D3578">
        <w:t>3.3</w:t>
      </w:r>
      <w:r w:rsidRPr="004D3578">
        <w:tab/>
        <w:t>Abbreviations</w:t>
      </w:r>
      <w:bookmarkEnd w:id="30"/>
    </w:p>
    <w:p w14:paraId="4DEB603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3CB41B" w14:textId="64548AD3" w:rsidR="000A6055" w:rsidRDefault="000A6055" w:rsidP="000A116F">
      <w:pPr>
        <w:pStyle w:val="EW"/>
      </w:pPr>
      <w:r>
        <w:t>ACLR</w:t>
      </w:r>
      <w:r>
        <w:tab/>
        <w:t>Adjacent Channel Leakage Ratio</w:t>
      </w:r>
    </w:p>
    <w:p w14:paraId="452910F4" w14:textId="77777777" w:rsidR="000A6055" w:rsidRDefault="000A6055" w:rsidP="000A6055">
      <w:pPr>
        <w:pStyle w:val="EW"/>
      </w:pPr>
      <w:r>
        <w:t>ACS</w:t>
      </w:r>
      <w:r>
        <w:tab/>
        <w:t>Adjacent Channel Selectivity</w:t>
      </w:r>
    </w:p>
    <w:p w14:paraId="537C37EE" w14:textId="77777777" w:rsidR="000A6055" w:rsidRDefault="000A6055" w:rsidP="000A6055">
      <w:pPr>
        <w:pStyle w:val="EW"/>
      </w:pPr>
      <w:r>
        <w:t>BS</w:t>
      </w:r>
      <w:r>
        <w:tab/>
        <w:t>Base Station</w:t>
      </w:r>
    </w:p>
    <w:p w14:paraId="5F7A96C0" w14:textId="18ABEEE5" w:rsidR="000A6055" w:rsidRDefault="000A6055" w:rsidP="000A6055">
      <w:pPr>
        <w:pStyle w:val="EW"/>
      </w:pPr>
      <w:r>
        <w:t>BW</w:t>
      </w:r>
      <w:r>
        <w:tab/>
        <w:t>Bandwidth</w:t>
      </w:r>
    </w:p>
    <w:p w14:paraId="16F88DDA" w14:textId="429C27DD" w:rsidR="00E11C99" w:rsidRDefault="00E11C99" w:rsidP="000A6055">
      <w:pPr>
        <w:pStyle w:val="EW"/>
      </w:pPr>
      <w:r>
        <w:t>CBW</w:t>
      </w:r>
      <w:r>
        <w:tab/>
        <w:t>Channel Bandwidth</w:t>
      </w:r>
    </w:p>
    <w:p w14:paraId="7BB2303C" w14:textId="31F260C3" w:rsidR="00E11C99" w:rsidRDefault="00E11C99" w:rsidP="00E11C99">
      <w:pPr>
        <w:pStyle w:val="EW"/>
      </w:pPr>
      <w:r w:rsidRPr="00313F0A">
        <w:t>SCBW</w:t>
      </w:r>
      <w:r w:rsidRPr="00313F0A">
        <w:tab/>
        <w:t>Smaller Channel Bandwidth (Existing immediate lower channel bandwidth)</w:t>
      </w:r>
    </w:p>
    <w:p w14:paraId="7CF63629" w14:textId="3654FAAA" w:rsidR="000A6055" w:rsidRDefault="000A6055" w:rsidP="000A6055">
      <w:pPr>
        <w:pStyle w:val="EW"/>
      </w:pPr>
      <w:r>
        <w:t>FR1</w:t>
      </w:r>
      <w:r>
        <w:tab/>
        <w:t>Frequency Range 1</w:t>
      </w:r>
    </w:p>
    <w:p w14:paraId="75210E24" w14:textId="2EF6B621" w:rsidR="000A6055" w:rsidRDefault="000A6055" w:rsidP="000A6055">
      <w:pPr>
        <w:pStyle w:val="EW"/>
      </w:pPr>
      <w:r>
        <w:t>RF</w:t>
      </w:r>
      <w:r>
        <w:tab/>
        <w:t>Radio Frequency</w:t>
      </w:r>
    </w:p>
    <w:p w14:paraId="49B5D91E" w14:textId="162C2CAD" w:rsidR="00CA0A44" w:rsidRDefault="00CA0A44" w:rsidP="00CA0A44">
      <w:pPr>
        <w:pStyle w:val="EW"/>
      </w:pPr>
      <w:r w:rsidRPr="00313F0A">
        <w:t>WCBW</w:t>
      </w:r>
      <w:r w:rsidRPr="00313F0A">
        <w:tab/>
        <w:t>Wider Channel Bandwidth (Existing immediate wider channel bandwidth)</w:t>
      </w:r>
    </w:p>
    <w:p w14:paraId="0C88D11D" w14:textId="77777777" w:rsidR="000A6055" w:rsidRPr="004D3578" w:rsidRDefault="000A6055" w:rsidP="000A6055">
      <w:pPr>
        <w:pStyle w:val="EW"/>
      </w:pPr>
      <w:r>
        <w:t>UE</w:t>
      </w:r>
      <w:r>
        <w:tab/>
        <w:t>User Equipment</w:t>
      </w:r>
    </w:p>
    <w:p w14:paraId="1A5EA270" w14:textId="77777777" w:rsidR="000A6055" w:rsidRDefault="000A6055" w:rsidP="000A116F">
      <w:pPr>
        <w:pStyle w:val="EW"/>
      </w:pPr>
    </w:p>
    <w:p w14:paraId="6913512C" w14:textId="77777777" w:rsidR="00080512" w:rsidRDefault="00080512">
      <w:pPr>
        <w:pStyle w:val="Heading1"/>
      </w:pPr>
      <w:bookmarkStart w:id="31" w:name="clause4"/>
      <w:bookmarkStart w:id="32" w:name="_Toc2086441"/>
      <w:bookmarkEnd w:id="31"/>
      <w:r w:rsidRPr="004D3578">
        <w:t>4</w:t>
      </w:r>
      <w:r w:rsidRPr="004D3578">
        <w:tab/>
      </w:r>
      <w:bookmarkEnd w:id="32"/>
      <w:r w:rsidR="00FC0DE7">
        <w:t>Background</w:t>
      </w:r>
    </w:p>
    <w:p w14:paraId="2E080FDD" w14:textId="42090ED1" w:rsidR="00AF6A21" w:rsidRDefault="001C70A2">
      <w:pPr>
        <w:spacing w:after="0"/>
      </w:pPr>
      <w:r>
        <w:t>One of the aims of 5G is providing bandwidth flexibility.  Although this is achieved in general, but for some spectrum allocations the ability to achieve such flexibility needs further study.</w:t>
      </w:r>
    </w:p>
    <w:p w14:paraId="708A3A32" w14:textId="77777777" w:rsidR="00786245" w:rsidRDefault="00786245" w:rsidP="00BE5399">
      <w:pPr>
        <w:spacing w:after="0"/>
      </w:pPr>
    </w:p>
    <w:p w14:paraId="06554C8F" w14:textId="42DB9BEC" w:rsidR="00CD20BC" w:rsidRDefault="002F7C1A" w:rsidP="00CD20BC">
      <w:pPr>
        <w:spacing w:after="0"/>
      </w:pPr>
      <w:r>
        <w:t>Solutions for the following spectrum allocations have been requested so far</w:t>
      </w:r>
      <w:r w:rsidR="00CD20BC">
        <w:t xml:space="preserve">:  </w:t>
      </w:r>
    </w:p>
    <w:p w14:paraId="7DF989B8" w14:textId="2E968F62" w:rsidR="002A6F71" w:rsidRDefault="002A6F71" w:rsidP="00CD20BC">
      <w:pPr>
        <w:spacing w:after="0"/>
      </w:pPr>
    </w:p>
    <w:p w14:paraId="61077313" w14:textId="2533AE9C" w:rsidR="002A6F71" w:rsidRDefault="002A6F71" w:rsidP="000C2859">
      <w:pPr>
        <w:spacing w:after="0"/>
        <w:jc w:val="center"/>
      </w:pPr>
      <w:r>
        <w:t>Table 4-1: Summary of operators’ input for irregular channel bandwidth</w:t>
      </w:r>
    </w:p>
    <w:p w14:paraId="1166B111" w14:textId="77777777" w:rsidR="00CD20BC" w:rsidRDefault="00CD20BC" w:rsidP="000C2859">
      <w:pPr>
        <w:spacing w:after="0"/>
        <w:jc w:val="center"/>
      </w:pP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CD20BC" w:rsidRPr="0021231A" w14:paraId="0DD36547" w14:textId="77777777" w:rsidTr="000C2859">
        <w:tc>
          <w:tcPr>
            <w:tcW w:w="2816" w:type="dxa"/>
            <w:shd w:val="clear" w:color="auto" w:fill="auto"/>
          </w:tcPr>
          <w:p w14:paraId="2BA3859C" w14:textId="77777777" w:rsidR="00CD20BC" w:rsidRPr="0021231A" w:rsidRDefault="00CD20BC" w:rsidP="000C2859">
            <w:pPr>
              <w:jc w:val="center"/>
              <w:rPr>
                <w:rFonts w:eastAsia="SimSun"/>
                <w:lang w:eastAsia="ko-KR"/>
              </w:rPr>
            </w:pPr>
            <w:r w:rsidRPr="0021231A">
              <w:rPr>
                <w:rFonts w:eastAsia="SimSun"/>
                <w:lang w:eastAsia="ko-KR"/>
              </w:rPr>
              <w:t>Band</w:t>
            </w:r>
            <w:r w:rsidRPr="000F3474">
              <w:rPr>
                <w:rFonts w:eastAsia="SimSun"/>
                <w:lang w:eastAsia="ko-KR"/>
              </w:rPr>
              <w:t xml:space="preserve"> (s)</w:t>
            </w:r>
          </w:p>
        </w:tc>
        <w:tc>
          <w:tcPr>
            <w:tcW w:w="4814" w:type="dxa"/>
            <w:shd w:val="clear" w:color="auto" w:fill="auto"/>
          </w:tcPr>
          <w:p w14:paraId="3B49807F" w14:textId="77777777" w:rsidR="00CD20BC" w:rsidRPr="0021231A" w:rsidRDefault="00CD20BC" w:rsidP="000C2859">
            <w:pPr>
              <w:jc w:val="center"/>
              <w:rPr>
                <w:rFonts w:eastAsia="SimSun"/>
                <w:lang w:eastAsia="ko-KR"/>
              </w:rPr>
            </w:pPr>
            <w:r w:rsidRPr="0021231A">
              <w:rPr>
                <w:rFonts w:eastAsia="SimSun"/>
                <w:lang w:eastAsia="ko-KR"/>
              </w:rPr>
              <w:t>Channel Bandwidth</w:t>
            </w:r>
            <w:r w:rsidRPr="000F3474">
              <w:rPr>
                <w:rFonts w:eastAsia="SimSun"/>
                <w:lang w:eastAsia="ko-KR"/>
              </w:rPr>
              <w:t>(s)</w:t>
            </w:r>
          </w:p>
        </w:tc>
      </w:tr>
      <w:tr w:rsidR="00CD20BC" w:rsidRPr="0021231A" w14:paraId="4A053E68" w14:textId="77777777" w:rsidTr="000C2859">
        <w:tc>
          <w:tcPr>
            <w:tcW w:w="2816" w:type="dxa"/>
            <w:shd w:val="clear" w:color="auto" w:fill="auto"/>
          </w:tcPr>
          <w:p w14:paraId="01E0FFCE" w14:textId="77777777" w:rsidR="00CD20BC" w:rsidRPr="0021231A" w:rsidRDefault="00CD20BC" w:rsidP="000C2859">
            <w:pPr>
              <w:jc w:val="center"/>
              <w:rPr>
                <w:rFonts w:eastAsia="SimSun"/>
                <w:lang w:eastAsia="ko-KR"/>
              </w:rPr>
            </w:pPr>
            <w:r w:rsidRPr="0021231A">
              <w:rPr>
                <w:rFonts w:eastAsia="SimSun"/>
                <w:lang w:eastAsia="ko-KR"/>
              </w:rPr>
              <w:t>n5</w:t>
            </w:r>
          </w:p>
        </w:tc>
        <w:tc>
          <w:tcPr>
            <w:tcW w:w="4814" w:type="dxa"/>
            <w:shd w:val="clear" w:color="auto" w:fill="auto"/>
          </w:tcPr>
          <w:p w14:paraId="2FC23F5A" w14:textId="63EEB3A4" w:rsidR="00CD20BC" w:rsidRPr="0021231A" w:rsidRDefault="00CD20BC" w:rsidP="000C2859">
            <w:pPr>
              <w:jc w:val="center"/>
              <w:rPr>
                <w:rFonts w:eastAsia="SimSun"/>
                <w:lang w:eastAsia="ko-KR"/>
              </w:rPr>
            </w:pPr>
            <w:r>
              <w:rPr>
                <w:rFonts w:eastAsia="SimSun"/>
                <w:lang w:eastAsia="ko-KR"/>
              </w:rPr>
              <w:t xml:space="preserve">7, </w:t>
            </w:r>
            <w:r w:rsidRPr="0021231A">
              <w:rPr>
                <w:rFonts w:eastAsia="SimSun"/>
                <w:lang w:eastAsia="ko-KR"/>
              </w:rPr>
              <w:t>11 MHz</w:t>
            </w:r>
          </w:p>
        </w:tc>
      </w:tr>
      <w:tr w:rsidR="00CD20BC" w:rsidRPr="0021231A" w14:paraId="49F6BCE4" w14:textId="77777777" w:rsidTr="000C2859">
        <w:tc>
          <w:tcPr>
            <w:tcW w:w="2816" w:type="dxa"/>
            <w:shd w:val="clear" w:color="auto" w:fill="auto"/>
          </w:tcPr>
          <w:p w14:paraId="4637FD0A" w14:textId="535FC43A" w:rsidR="00CD20BC" w:rsidRPr="0021231A" w:rsidRDefault="00CD20BC" w:rsidP="000C2859">
            <w:pPr>
              <w:jc w:val="center"/>
              <w:rPr>
                <w:rFonts w:eastAsia="SimSun"/>
                <w:lang w:eastAsia="ko-KR"/>
              </w:rPr>
            </w:pPr>
            <w:r w:rsidRPr="0021231A">
              <w:rPr>
                <w:rFonts w:eastAsia="SimSun"/>
                <w:lang w:eastAsia="ko-KR"/>
              </w:rPr>
              <w:t>n12</w:t>
            </w:r>
            <w:r w:rsidR="0028010F">
              <w:rPr>
                <w:rFonts w:eastAsia="SimSun"/>
                <w:lang w:eastAsia="ko-KR"/>
              </w:rPr>
              <w:t>, n85</w:t>
            </w:r>
          </w:p>
        </w:tc>
        <w:tc>
          <w:tcPr>
            <w:tcW w:w="4814" w:type="dxa"/>
            <w:shd w:val="clear" w:color="auto" w:fill="auto"/>
          </w:tcPr>
          <w:p w14:paraId="6CF339A1" w14:textId="30709953" w:rsidR="00CD20BC" w:rsidRPr="0021231A" w:rsidRDefault="00377B72" w:rsidP="000C2859">
            <w:pPr>
              <w:jc w:val="center"/>
              <w:rPr>
                <w:rFonts w:eastAsia="SimSun"/>
                <w:lang w:eastAsia="ko-KR"/>
              </w:rPr>
            </w:pPr>
            <w:r>
              <w:rPr>
                <w:rFonts w:eastAsia="SimSun"/>
                <w:lang w:eastAsia="ko-KR"/>
              </w:rPr>
              <w:t xml:space="preserve">6, </w:t>
            </w:r>
            <w:r w:rsidR="00CD20BC" w:rsidRPr="0021231A">
              <w:rPr>
                <w:rFonts w:eastAsia="SimSun"/>
                <w:lang w:eastAsia="ko-KR"/>
              </w:rPr>
              <w:t>12 MHz</w:t>
            </w:r>
          </w:p>
        </w:tc>
      </w:tr>
      <w:tr w:rsidR="00CD20BC" w:rsidRPr="0021231A" w14:paraId="4828FCF1" w14:textId="77777777" w:rsidTr="000C2859">
        <w:tc>
          <w:tcPr>
            <w:tcW w:w="2816" w:type="dxa"/>
            <w:shd w:val="clear" w:color="auto" w:fill="auto"/>
          </w:tcPr>
          <w:p w14:paraId="19B943C8" w14:textId="77777777" w:rsidR="00CD20BC" w:rsidRPr="0021231A" w:rsidRDefault="00CD20BC" w:rsidP="000C2859">
            <w:pPr>
              <w:jc w:val="center"/>
              <w:rPr>
                <w:rFonts w:eastAsia="SimSun"/>
                <w:lang w:eastAsia="ko-KR"/>
              </w:rPr>
            </w:pPr>
            <w:r w:rsidRPr="0021231A">
              <w:rPr>
                <w:rFonts w:eastAsia="SimSun"/>
                <w:lang w:eastAsia="ko-KR"/>
              </w:rPr>
              <w:t>n26</w:t>
            </w:r>
          </w:p>
        </w:tc>
        <w:tc>
          <w:tcPr>
            <w:tcW w:w="4814" w:type="dxa"/>
            <w:shd w:val="clear" w:color="auto" w:fill="auto"/>
          </w:tcPr>
          <w:p w14:paraId="736A1809" w14:textId="77777777" w:rsidR="00CD20BC" w:rsidRPr="0021231A" w:rsidRDefault="00CD20BC" w:rsidP="000C2859">
            <w:pPr>
              <w:jc w:val="center"/>
              <w:rPr>
                <w:rFonts w:eastAsia="SimSun"/>
                <w:lang w:eastAsia="ko-KR"/>
              </w:rPr>
            </w:pPr>
            <w:r w:rsidRPr="0021231A">
              <w:rPr>
                <w:rFonts w:eastAsia="SimSun"/>
                <w:lang w:eastAsia="ko-KR"/>
              </w:rPr>
              <w:t>7 MHz</w:t>
            </w:r>
          </w:p>
        </w:tc>
      </w:tr>
      <w:tr w:rsidR="00CD20BC" w:rsidRPr="0021231A" w14:paraId="4DF4AD4C" w14:textId="77777777" w:rsidTr="000C2859">
        <w:tc>
          <w:tcPr>
            <w:tcW w:w="2816" w:type="dxa"/>
            <w:shd w:val="clear" w:color="auto" w:fill="auto"/>
          </w:tcPr>
          <w:p w14:paraId="677C8423" w14:textId="77777777" w:rsidR="00CD20BC" w:rsidRPr="0021231A" w:rsidRDefault="00CD20BC" w:rsidP="000C2859">
            <w:pPr>
              <w:jc w:val="center"/>
              <w:rPr>
                <w:rFonts w:eastAsia="SimSun"/>
                <w:lang w:eastAsia="ko-KR"/>
              </w:rPr>
            </w:pPr>
            <w:r w:rsidRPr="0021231A">
              <w:rPr>
                <w:rFonts w:eastAsia="SimSun"/>
                <w:lang w:eastAsia="ko-KR"/>
              </w:rPr>
              <w:t>n28</w:t>
            </w:r>
          </w:p>
        </w:tc>
        <w:tc>
          <w:tcPr>
            <w:tcW w:w="4814" w:type="dxa"/>
            <w:shd w:val="clear" w:color="auto" w:fill="auto"/>
          </w:tcPr>
          <w:p w14:paraId="2EE623B5" w14:textId="576E844D" w:rsidR="00CD20BC" w:rsidRPr="0021231A" w:rsidRDefault="00CD20BC" w:rsidP="000C2859">
            <w:pPr>
              <w:jc w:val="center"/>
              <w:rPr>
                <w:rFonts w:eastAsia="SimSun"/>
                <w:lang w:eastAsia="ko-KR"/>
              </w:rPr>
            </w:pPr>
            <w:r w:rsidRPr="0021231A">
              <w:rPr>
                <w:rFonts w:eastAsia="SimSun"/>
                <w:lang w:eastAsia="ko-KR"/>
              </w:rPr>
              <w:t>13</w:t>
            </w:r>
            <w:r w:rsidR="001A753E">
              <w:rPr>
                <w:rFonts w:eastAsia="SimSun"/>
                <w:lang w:eastAsia="ko-KR"/>
              </w:rPr>
              <w:t xml:space="preserve"> </w:t>
            </w:r>
            <w:r w:rsidRPr="0021231A">
              <w:rPr>
                <w:rFonts w:eastAsia="SimSun"/>
                <w:lang w:eastAsia="ko-KR"/>
              </w:rPr>
              <w:t>MHz</w:t>
            </w:r>
          </w:p>
        </w:tc>
      </w:tr>
      <w:tr w:rsidR="00CD20BC" w:rsidRPr="0021231A" w14:paraId="2215A5A6" w14:textId="77777777" w:rsidTr="000C2859">
        <w:tc>
          <w:tcPr>
            <w:tcW w:w="2816" w:type="dxa"/>
            <w:shd w:val="clear" w:color="auto" w:fill="auto"/>
          </w:tcPr>
          <w:p w14:paraId="3EA90E95" w14:textId="77777777" w:rsidR="00CD20BC" w:rsidRPr="0021231A" w:rsidRDefault="00CD20BC" w:rsidP="000C2859">
            <w:pPr>
              <w:jc w:val="center"/>
              <w:rPr>
                <w:rFonts w:eastAsia="SimSun"/>
                <w:lang w:eastAsia="ko-KR"/>
              </w:rPr>
            </w:pPr>
            <w:r>
              <w:rPr>
                <w:rFonts w:eastAsia="SimSun"/>
                <w:lang w:eastAsia="ko-KR"/>
              </w:rPr>
              <w:t>n29</w:t>
            </w:r>
          </w:p>
        </w:tc>
        <w:tc>
          <w:tcPr>
            <w:tcW w:w="4814" w:type="dxa"/>
            <w:shd w:val="clear" w:color="auto" w:fill="auto"/>
          </w:tcPr>
          <w:p w14:paraId="76A13906" w14:textId="77777777" w:rsidR="00CD20BC" w:rsidRPr="0021231A" w:rsidRDefault="00CD20BC" w:rsidP="000C2859">
            <w:pPr>
              <w:jc w:val="center"/>
              <w:rPr>
                <w:rFonts w:eastAsia="SimSun"/>
                <w:lang w:eastAsia="ko-KR"/>
              </w:rPr>
            </w:pPr>
            <w:r>
              <w:rPr>
                <w:rFonts w:eastAsia="SimSun"/>
                <w:lang w:eastAsia="ko-KR"/>
              </w:rPr>
              <w:t>6, 11 MHz</w:t>
            </w:r>
          </w:p>
        </w:tc>
      </w:tr>
    </w:tbl>
    <w:p w14:paraId="33809E8F" w14:textId="77777777" w:rsidR="00CD20BC" w:rsidRDefault="00CD20BC" w:rsidP="00CD20BC">
      <w:pPr>
        <w:spacing w:after="0"/>
      </w:pPr>
    </w:p>
    <w:p w14:paraId="6027E33E" w14:textId="1D8E4AD6" w:rsidR="0005688D" w:rsidRPr="0005688D" w:rsidRDefault="00CD20BC">
      <w:r w:rsidRPr="00131903">
        <w:t>Some techniques have been suggested for re-using existing channel bandwidths</w:t>
      </w:r>
      <w:r w:rsidR="002729D8" w:rsidRPr="00131903">
        <w:t xml:space="preserve"> </w:t>
      </w:r>
      <w:r w:rsidR="001C70A2" w:rsidRPr="00131903">
        <w:t xml:space="preserve">which can </w:t>
      </w:r>
      <w:r w:rsidRPr="00131903">
        <w:t>includ</w:t>
      </w:r>
      <w:r w:rsidR="001C70A2" w:rsidRPr="00131903">
        <w:t xml:space="preserve">e but not limited </w:t>
      </w:r>
      <w:r w:rsidR="00131903" w:rsidRPr="00131903">
        <w:t>t</w:t>
      </w:r>
      <w:r w:rsidR="00131903">
        <w:t>o</w:t>
      </w:r>
      <w:r w:rsidR="00131903" w:rsidRPr="00131903">
        <w:t xml:space="preserve"> overlapping</w:t>
      </w:r>
      <w:r w:rsidRPr="00131903">
        <w:t xml:space="preserve"> UE channel bandwidths</w:t>
      </w:r>
      <w:r w:rsidR="001C70A2" w:rsidRPr="00131903">
        <w:t xml:space="preserve">, and/or using larger bandwidths than operator licensed </w:t>
      </w:r>
      <w:r w:rsidR="00131903" w:rsidRPr="00131903">
        <w:t>bandwidth</w:t>
      </w:r>
      <w:r w:rsidRPr="00131903">
        <w:t>. This Study Item is needed to evaluate where existing techniques can be used to efficiently utilize operator spectrum allocations, and whether and how new channel bandwidths should be created.</w:t>
      </w:r>
      <w:r w:rsidR="007C148D" w:rsidRPr="00131903">
        <w:t xml:space="preserve"> The Study shall also analyse if a proprietary solution(s) is sufficient</w:t>
      </w:r>
      <w:r w:rsidR="0028010F">
        <w:t>.</w:t>
      </w:r>
    </w:p>
    <w:p w14:paraId="4F9AC04B" w14:textId="77777777" w:rsidR="00F5070F" w:rsidRDefault="00F5070F" w:rsidP="00F5070F">
      <w:pPr>
        <w:pStyle w:val="Heading2"/>
      </w:pPr>
      <w:bookmarkStart w:id="33" w:name="_Toc2086442"/>
      <w:r w:rsidRPr="004D3578">
        <w:t>4.</w:t>
      </w:r>
      <w:r w:rsidR="0072412B">
        <w:t>1</w:t>
      </w:r>
      <w:r w:rsidRPr="004D3578">
        <w:tab/>
      </w:r>
      <w:r>
        <w:t>Objectives</w:t>
      </w:r>
    </w:p>
    <w:p w14:paraId="7ECFD941" w14:textId="77777777" w:rsidR="00F5070F" w:rsidRDefault="0074247D" w:rsidP="00F5070F">
      <w:r>
        <w:t>The following objectives are listed in the SID [2]</w:t>
      </w:r>
    </w:p>
    <w:p w14:paraId="06CE94EB" w14:textId="77777777" w:rsidR="0074247D" w:rsidRDefault="0074247D" w:rsidP="00BE5399">
      <w:pPr>
        <w:pStyle w:val="B1"/>
        <w:rPr>
          <w:lang w:eastAsia="ko-KR"/>
        </w:rPr>
      </w:pPr>
      <w:r>
        <w:rPr>
          <w:lang w:eastAsia="ko-KR"/>
        </w:rPr>
        <w:t xml:space="preserve"> 1) </w:t>
      </w:r>
      <w:r w:rsidRPr="00284B2F">
        <w:rPr>
          <w:lang w:eastAsia="ko-KR"/>
        </w:rPr>
        <w:t xml:space="preserve">Identify operator licensed channel bandwidths </w:t>
      </w:r>
      <w:r>
        <w:rPr>
          <w:lang w:eastAsia="ko-KR"/>
        </w:rPr>
        <w:t xml:space="preserve">in FR1 </w:t>
      </w:r>
      <w:r w:rsidRPr="00284B2F">
        <w:rPr>
          <w:lang w:eastAsia="ko-KR"/>
        </w:rPr>
        <w:t xml:space="preserve">that do not align with existing NR channel bandwidths. </w:t>
      </w:r>
    </w:p>
    <w:p w14:paraId="3E33AA0D" w14:textId="77777777" w:rsidR="0074247D" w:rsidRDefault="0074247D" w:rsidP="00BE5399">
      <w:pPr>
        <w:pStyle w:val="B2"/>
        <w:rPr>
          <w:lang w:eastAsia="ko-KR"/>
        </w:rPr>
      </w:pPr>
      <w:r>
        <w:rPr>
          <w:lang w:eastAsia="ko-KR"/>
        </w:rPr>
        <w:lastRenderedPageBreak/>
        <w:t>- Only licensed spectrum wider than 5 MHz to be considered in this SID.</w:t>
      </w:r>
    </w:p>
    <w:p w14:paraId="5F0F94C7" w14:textId="77777777" w:rsidR="0074247D" w:rsidRPr="00284B2F" w:rsidRDefault="0074247D" w:rsidP="00BE5399">
      <w:pPr>
        <w:pStyle w:val="B2"/>
        <w:rPr>
          <w:lang w:eastAsia="ko-KR"/>
        </w:rPr>
      </w:pPr>
      <w:r>
        <w:rPr>
          <w:lang w:eastAsia="ko-KR"/>
        </w:rPr>
        <w:t>- S</w:t>
      </w:r>
      <w:r w:rsidRPr="00C90956">
        <w:rPr>
          <w:lang w:eastAsia="ko-KR"/>
        </w:rPr>
        <w:t xml:space="preserve">pectrum block of 33MHz in n28 </w:t>
      </w:r>
      <w:r>
        <w:rPr>
          <w:lang w:eastAsia="ko-KR"/>
        </w:rPr>
        <w:t>require further investigation since</w:t>
      </w:r>
      <w:r w:rsidRPr="00C90956">
        <w:rPr>
          <w:lang w:eastAsia="ko-KR"/>
        </w:rPr>
        <w:t xml:space="preserve"> there is dual duplexer assumption (2x30MHz) for this band</w:t>
      </w:r>
      <w:r>
        <w:rPr>
          <w:lang w:eastAsia="ko-KR"/>
        </w:rPr>
        <w:t>.</w:t>
      </w:r>
    </w:p>
    <w:p w14:paraId="73CB913F" w14:textId="77777777" w:rsidR="0074247D" w:rsidRPr="00284B2F" w:rsidRDefault="0074247D" w:rsidP="00BE5399">
      <w:pPr>
        <w:pStyle w:val="B1"/>
        <w:rPr>
          <w:lang w:eastAsia="ko-KR"/>
        </w:rPr>
      </w:pPr>
      <w:r>
        <w:rPr>
          <w:lang w:eastAsia="ko-KR"/>
        </w:rPr>
        <w:t xml:space="preserve">2) </w:t>
      </w:r>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p>
    <w:p w14:paraId="639020DC" w14:textId="77777777" w:rsidR="0074247D" w:rsidRPr="006E7A1F" w:rsidRDefault="0074247D" w:rsidP="00BE5399">
      <w:pPr>
        <w:pStyle w:val="B1"/>
        <w:rPr>
          <w:lang w:eastAsia="ko-KR"/>
        </w:rPr>
      </w:pPr>
      <w:r>
        <w:rPr>
          <w:lang w:eastAsia="ko-KR"/>
        </w:rPr>
        <w:t xml:space="preserve">3) </w:t>
      </w:r>
      <w:r w:rsidRPr="00284B2F">
        <w:rPr>
          <w:lang w:eastAsia="ko-KR"/>
        </w:rPr>
        <w:t>Study the use of overlapping UE channel bandwidths</w:t>
      </w:r>
      <w:r>
        <w:rPr>
          <w:lang w:eastAsia="ko-KR"/>
        </w:rPr>
        <w:t xml:space="preserve"> (from both UE and network perspective)</w:t>
      </w:r>
      <w:r w:rsidRPr="00284B2F">
        <w:rPr>
          <w:lang w:eastAsia="ko-KR"/>
        </w:rPr>
        <w:t xml:space="preserve"> to cover operator’s license spectrum</w:t>
      </w:r>
      <w:r>
        <w:rPr>
          <w:lang w:eastAsia="ko-KR"/>
        </w:rPr>
        <w:t xml:space="preserve"> for both UL and DL</w:t>
      </w:r>
      <w:r w:rsidRPr="00284B2F">
        <w:rPr>
          <w:lang w:eastAsia="ko-KR"/>
        </w:rPr>
        <w:t>, and if new gNB channel bandwidths are needed.</w:t>
      </w:r>
      <w:r w:rsidRPr="004E0F36">
        <w:rPr>
          <w:lang w:eastAsia="ko-KR"/>
        </w:rPr>
        <w:t xml:space="preserve"> </w:t>
      </w:r>
    </w:p>
    <w:p w14:paraId="2B49853E" w14:textId="77777777" w:rsidR="0074247D" w:rsidRPr="00BE5399" w:rsidRDefault="0074247D" w:rsidP="00BE5399">
      <w:pPr>
        <w:pStyle w:val="NO"/>
      </w:pPr>
      <w:r w:rsidRPr="00BE5399">
        <w:t>NOTE:</w:t>
      </w:r>
      <w:r w:rsidRPr="00BE5399">
        <w:tab/>
      </w:r>
      <w:r w:rsidRPr="00BE5399">
        <w:rPr>
          <w:rFonts w:eastAsiaTheme="minorEastAsia"/>
        </w:rPr>
        <w:t xml:space="preserve">For all considered solutions, new (dedicated) channel filters (e.g. </w:t>
      </w:r>
      <w:r w:rsidRPr="00BE733C">
        <w:t>non-integer-multiples of 5MHz</w:t>
      </w:r>
      <w:r w:rsidRPr="00BE5399">
        <w:rPr>
          <w:rFonts w:eastAsiaTheme="minorEastAsia"/>
        </w:rPr>
        <w:t>) are not considered for the UE and not prioritized for the gNB.</w:t>
      </w:r>
    </w:p>
    <w:p w14:paraId="3E8975E3" w14:textId="77777777" w:rsidR="0074247D" w:rsidRPr="00284B2F" w:rsidRDefault="00BE733C" w:rsidP="00BE5399">
      <w:pPr>
        <w:pStyle w:val="B1"/>
        <w:rPr>
          <w:lang w:eastAsia="ko-KR"/>
        </w:rPr>
      </w:pPr>
      <w:r>
        <w:rPr>
          <w:lang w:eastAsia="ko-KR"/>
        </w:rPr>
        <w:t xml:space="preserve">4) </w:t>
      </w:r>
      <w:r w:rsidR="0074247D" w:rsidRPr="00284B2F">
        <w:rPr>
          <w:lang w:eastAsia="ko-KR"/>
        </w:rPr>
        <w:t>Identify operator licensed bandwidths that are not compatible with the use of techniques like overlapping UE channel bandwidths.</w:t>
      </w:r>
      <w:r w:rsidR="0074247D" w:rsidRPr="004A02DF">
        <w:rPr>
          <w:lang w:eastAsia="ko-KR"/>
        </w:rPr>
        <w:t xml:space="preserve"> Every proposed method shall be summarized </w:t>
      </w:r>
      <w:r w:rsidR="0074247D">
        <w:rPr>
          <w:lang w:eastAsia="ko-KR"/>
        </w:rPr>
        <w:t>with respect to</w:t>
      </w:r>
      <w:r w:rsidR="0074247D" w:rsidRPr="004A02DF">
        <w:rPr>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3A7C618D" w14:textId="77777777" w:rsidR="0074247D" w:rsidRPr="00E356A5" w:rsidRDefault="00BE733C" w:rsidP="00BE5399">
      <w:pPr>
        <w:pStyle w:val="B1"/>
        <w:rPr>
          <w:lang w:eastAsia="ko-KR"/>
        </w:rPr>
      </w:pPr>
      <w:r>
        <w:rPr>
          <w:lang w:eastAsia="ko-KR"/>
        </w:rPr>
        <w:t xml:space="preserve">5) </w:t>
      </w:r>
      <w:r w:rsidR="0074247D" w:rsidRPr="00E356A5">
        <w:rPr>
          <w:lang w:eastAsia="ko-KR"/>
        </w:rPr>
        <w:t>Study the complexity and efficiency of adding new channel bandwidths vs. using other</w:t>
      </w:r>
      <w:r w:rsidR="0074247D">
        <w:rPr>
          <w:lang w:eastAsia="ko-KR"/>
        </w:rPr>
        <w:t xml:space="preserve"> </w:t>
      </w:r>
      <w:r w:rsidR="0074247D" w:rsidRPr="00E356A5">
        <w:rPr>
          <w:lang w:eastAsia="ko-KR"/>
        </w:rPr>
        <w:t>including testing aspects.</w:t>
      </w:r>
    </w:p>
    <w:p w14:paraId="50B74121" w14:textId="77777777" w:rsidR="0074247D" w:rsidRPr="00E356A5" w:rsidRDefault="00BE733C" w:rsidP="00BE5399">
      <w:pPr>
        <w:pStyle w:val="B1"/>
        <w:rPr>
          <w:lang w:eastAsia="ko-KR"/>
        </w:rPr>
      </w:pPr>
      <w:r>
        <w:rPr>
          <w:lang w:eastAsia="ko-KR"/>
        </w:rPr>
        <w:t xml:space="preserve">6) </w:t>
      </w:r>
      <w:r w:rsidR="0074247D" w:rsidRPr="00E356A5">
        <w:rPr>
          <w:lang w:eastAsia="ko-KR"/>
        </w:rPr>
        <w:t>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p>
    <w:p w14:paraId="214A5FD7" w14:textId="77777777" w:rsidR="0074247D" w:rsidRPr="00E356A5" w:rsidRDefault="00BE733C" w:rsidP="00BE5399">
      <w:pPr>
        <w:pStyle w:val="B1"/>
        <w:rPr>
          <w:lang w:eastAsia="ko-KR"/>
        </w:rPr>
      </w:pPr>
      <w:r>
        <w:rPr>
          <w:lang w:eastAsia="ko-KR"/>
        </w:rPr>
        <w:t xml:space="preserve">7) </w:t>
      </w:r>
      <w:r w:rsidR="0074247D" w:rsidRPr="00E356A5">
        <w:rPr>
          <w:lang w:eastAsia="ko-KR"/>
        </w:rPr>
        <w:t>Impact on RAN1 and RAN2 should be considered and minimized</w:t>
      </w:r>
    </w:p>
    <w:p w14:paraId="3D4B6E35" w14:textId="77777777" w:rsidR="0074247D" w:rsidRPr="00E356A5" w:rsidRDefault="00BE733C" w:rsidP="00BE5399">
      <w:pPr>
        <w:pStyle w:val="B1"/>
        <w:rPr>
          <w:lang w:eastAsia="ko-KR"/>
        </w:rPr>
      </w:pPr>
      <w:r>
        <w:rPr>
          <w:lang w:eastAsia="ko-KR"/>
        </w:rPr>
        <w:t xml:space="preserve">8) </w:t>
      </w:r>
      <w:r w:rsidR="0074247D" w:rsidRPr="00E356A5">
        <w:rPr>
          <w:lang w:eastAsia="ko-KR"/>
        </w:rPr>
        <w:t xml:space="preserve">For any considered solution, UEs not supporting such solution (both legacy and new UEs) should be able to use the next lower supported channel bandwidth in the UL and DL without implications. </w:t>
      </w:r>
    </w:p>
    <w:p w14:paraId="11CFBC73" w14:textId="77777777" w:rsidR="0074247D" w:rsidRPr="00E356A5" w:rsidRDefault="00BE733C" w:rsidP="00BE5399">
      <w:pPr>
        <w:pStyle w:val="B1"/>
        <w:rPr>
          <w:lang w:eastAsia="ko-KR"/>
        </w:rPr>
      </w:pPr>
      <w:r>
        <w:rPr>
          <w:lang w:eastAsia="ko-KR"/>
        </w:rPr>
        <w:t xml:space="preserve">9) </w:t>
      </w:r>
      <w:r w:rsidR="0074247D" w:rsidRPr="00E356A5">
        <w:rPr>
          <w:lang w:eastAsia="ko-KR"/>
        </w:rPr>
        <w:t>Impact (if any) on RAN4 requirements should be identified for the preferred solutions.</w:t>
      </w:r>
    </w:p>
    <w:p w14:paraId="51E7C368" w14:textId="7CD6F8C8" w:rsidR="003417D3" w:rsidRDefault="003417D3" w:rsidP="003417D3">
      <w:pPr>
        <w:pStyle w:val="Heading1"/>
      </w:pPr>
      <w:r>
        <w:t>5</w:t>
      </w:r>
      <w:r w:rsidRPr="004D3578">
        <w:tab/>
      </w:r>
      <w:r>
        <w:t>General</w:t>
      </w:r>
    </w:p>
    <w:p w14:paraId="43405502" w14:textId="616DFA70" w:rsidR="003417D3" w:rsidRDefault="003417D3" w:rsidP="003417D3">
      <w:pPr>
        <w:pStyle w:val="Heading2"/>
      </w:pPr>
      <w:r>
        <w:t>5</w:t>
      </w:r>
      <w:r w:rsidRPr="004D3578">
        <w:t>.</w:t>
      </w:r>
      <w:r>
        <w:t>1</w:t>
      </w:r>
      <w:r w:rsidRPr="004D3578">
        <w:tab/>
      </w:r>
      <w:r>
        <w:t>UE channel bandwidth</w:t>
      </w:r>
    </w:p>
    <w:p w14:paraId="1609FA9B" w14:textId="77777777" w:rsidR="003417D3" w:rsidRDefault="003417D3" w:rsidP="003417D3">
      <w:pPr>
        <w:spacing w:after="160" w:line="256" w:lineRule="auto"/>
        <w:rPr>
          <w:rFonts w:eastAsia="Yu Mincho"/>
        </w:rPr>
      </w:pPr>
      <w:r>
        <w:rPr>
          <w:rFonts w:eastAsia="Yu Mincho"/>
        </w:rPr>
        <w:t>The following text is copied from TS38.101-1 for information:</w:t>
      </w:r>
    </w:p>
    <w:p w14:paraId="17DFCDB9" w14:textId="77777777" w:rsidR="003417D3" w:rsidRPr="00F42188" w:rsidRDefault="003417D3" w:rsidP="003417D3">
      <w:pPr>
        <w:spacing w:after="160" w:line="256" w:lineRule="auto"/>
        <w:rPr>
          <w:rFonts w:eastAsia="Yu Mincho"/>
        </w:rPr>
      </w:pPr>
      <w:r w:rsidRPr="00F4218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7FE3FBA2" w14:textId="77777777" w:rsidR="003417D3" w:rsidRPr="00F42188" w:rsidRDefault="003417D3" w:rsidP="003417D3">
      <w:pPr>
        <w:spacing w:after="160" w:line="256" w:lineRule="auto"/>
        <w:rPr>
          <w:rFonts w:eastAsia="Yu Mincho"/>
        </w:rPr>
      </w:pPr>
      <w:r w:rsidRPr="00F4218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6839765A" w14:textId="77777777" w:rsidR="003417D3" w:rsidRPr="00F42188" w:rsidRDefault="003417D3" w:rsidP="003417D3">
      <w:r w:rsidRPr="00F42188">
        <w:rPr>
          <w:rFonts w:eastAsia="Yu Mincho"/>
        </w:rPr>
        <w:t>The placement of the UE channel bandwidth for each UE carrier is flexible but can only be completely within the BS channel bandwidth.</w:t>
      </w:r>
    </w:p>
    <w:p w14:paraId="697D4F68" w14:textId="77777777" w:rsidR="0074247D" w:rsidRDefault="0074247D" w:rsidP="0074247D">
      <w:pPr>
        <w:pStyle w:val="B1"/>
        <w:ind w:left="0" w:firstLine="0"/>
      </w:pPr>
    </w:p>
    <w:p w14:paraId="15AD726B" w14:textId="2B363CA6" w:rsidR="0072412B" w:rsidRDefault="003417D3" w:rsidP="0072412B">
      <w:pPr>
        <w:pStyle w:val="Heading1"/>
      </w:pPr>
      <w:r>
        <w:t>6</w:t>
      </w:r>
      <w:r w:rsidR="0072412B" w:rsidRPr="004D3578">
        <w:tab/>
      </w:r>
      <w:r w:rsidR="0072412B">
        <w:t>Result, Analysis outcome</w:t>
      </w:r>
    </w:p>
    <w:p w14:paraId="3A0B241A" w14:textId="10B9D2EF" w:rsidR="0072412B" w:rsidRDefault="0072412B" w:rsidP="0072412B"/>
    <w:p w14:paraId="08A32F4B" w14:textId="37BAA8DA" w:rsidR="0072412B" w:rsidRDefault="003417D3" w:rsidP="0072412B">
      <w:pPr>
        <w:pStyle w:val="Heading2"/>
      </w:pPr>
      <w:r>
        <w:t>6</w:t>
      </w:r>
      <w:r w:rsidR="0072412B" w:rsidRPr="004D3578">
        <w:t>.</w:t>
      </w:r>
      <w:r w:rsidR="002A6F71">
        <w:t>1</w:t>
      </w:r>
      <w:r w:rsidR="0072412B" w:rsidRPr="004D3578">
        <w:tab/>
      </w:r>
      <w:r w:rsidR="00131903">
        <w:t>Study of l</w:t>
      </w:r>
      <w:r w:rsidR="0072412B">
        <w:t xml:space="preserve">arger Channel BW than </w:t>
      </w:r>
      <w:r w:rsidR="00952306">
        <w:t xml:space="preserve">licensed </w:t>
      </w:r>
      <w:r w:rsidR="0072412B">
        <w:t>BW</w:t>
      </w:r>
    </w:p>
    <w:p w14:paraId="7347DFC3" w14:textId="3010F637" w:rsidR="009436AE" w:rsidRDefault="009436AE" w:rsidP="00E17D88">
      <w:pPr>
        <w:pStyle w:val="Heading3"/>
      </w:pPr>
      <w:r>
        <w:t>6.1.1</w:t>
      </w:r>
      <w:r>
        <w:tab/>
        <w:t>General Aspects</w:t>
      </w:r>
    </w:p>
    <w:p w14:paraId="06A9248B" w14:textId="77777777" w:rsidR="009436AE" w:rsidRPr="009436AE" w:rsidRDefault="009436AE" w:rsidP="009436AE">
      <w:pPr>
        <w:rPr>
          <w:rFonts w:eastAsiaTheme="minorEastAsia"/>
        </w:rPr>
      </w:pPr>
      <w:r w:rsidRPr="009436AE">
        <w:rPr>
          <w:rFonts w:eastAsiaTheme="minorEastAsia"/>
        </w:rPr>
        <w:t>This clause describes, in general terms, how to utilize an irregular Channel Bandwidth by deploying the “larger channel Bandwidth” method.</w:t>
      </w:r>
    </w:p>
    <w:p w14:paraId="21EB9D79" w14:textId="08C68F56" w:rsidR="009436AE" w:rsidRPr="009436AE" w:rsidRDefault="009436AE" w:rsidP="009436AE">
      <w:pPr>
        <w:rPr>
          <w:rFonts w:eastAsiaTheme="minorEastAsia"/>
        </w:rPr>
      </w:pPr>
      <w:r w:rsidRPr="009436AE">
        <w:rPr>
          <w:rFonts w:eastAsiaTheme="minorEastAsia"/>
        </w:rPr>
        <w:t>The premise idea is that the system is configured with the larger channel bandwidth</w:t>
      </w:r>
      <w:r w:rsidR="00C664ED">
        <w:rPr>
          <w:rFonts w:eastAsiaTheme="minorEastAsia"/>
        </w:rPr>
        <w:t xml:space="preserve">, as indicated in the broadcast System Information, </w:t>
      </w:r>
      <w:r w:rsidRPr="009436AE">
        <w:rPr>
          <w:rFonts w:eastAsiaTheme="minorEastAsia"/>
        </w:rPr>
        <w:t xml:space="preserve">, but the actual number of scheduled RBs is restricted so that it matches actual spectrum allocation ensuring sufficiently large guard bands. </w:t>
      </w:r>
    </w:p>
    <w:p w14:paraId="6704EE8A" w14:textId="77777777" w:rsidR="009436AE" w:rsidRPr="009436AE" w:rsidRDefault="009436AE" w:rsidP="009436AE">
      <w:pPr>
        <w:jc w:val="center"/>
        <w:rPr>
          <w:rFonts w:eastAsiaTheme="minorEastAsia"/>
          <w:color w:val="FF0000"/>
        </w:rPr>
      </w:pPr>
      <w:r w:rsidRPr="009436AE">
        <w:rPr>
          <w:rFonts w:eastAsiaTheme="minorEastAsia"/>
          <w:noProof/>
          <w:color w:val="FF0000"/>
        </w:rPr>
        <w:drawing>
          <wp:inline distT="0" distB="0" distL="0" distR="0" wp14:anchorId="1225120A" wp14:editId="3331BBE9">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14">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43401E31" w14:textId="48BAE115" w:rsidR="009436AE" w:rsidRDefault="009436AE" w:rsidP="009436AE">
      <w:pPr>
        <w:keepLines/>
        <w:spacing w:after="240"/>
        <w:jc w:val="center"/>
        <w:rPr>
          <w:rFonts w:ascii="Arial" w:eastAsiaTheme="minorEastAsia" w:hAnsi="Arial"/>
          <w:b/>
        </w:rPr>
      </w:pPr>
      <w:r w:rsidRPr="009436AE">
        <w:rPr>
          <w:rFonts w:ascii="Arial" w:eastAsiaTheme="minorEastAsia" w:hAnsi="Arial"/>
          <w:b/>
        </w:rPr>
        <w:t xml:space="preserve">Figure </w:t>
      </w:r>
      <w:r>
        <w:rPr>
          <w:rFonts w:ascii="Arial" w:eastAsiaTheme="minorEastAsia" w:hAnsi="Arial"/>
          <w:b/>
        </w:rPr>
        <w:t>6.1.1</w:t>
      </w:r>
      <w:r w:rsidRPr="009436AE">
        <w:rPr>
          <w:rFonts w:ascii="Arial" w:eastAsiaTheme="minorEastAsia" w:hAnsi="Arial"/>
          <w:b/>
        </w:rPr>
        <w:t>-1: Using the next larger channel bandwidth (example for 7MHz).</w:t>
      </w:r>
    </w:p>
    <w:p w14:paraId="4459BF51" w14:textId="612CCC90" w:rsidR="00C664ED" w:rsidRPr="009436AE" w:rsidRDefault="00C664ED" w:rsidP="00982D05">
      <w:pPr>
        <w:pStyle w:val="NO"/>
        <w:rPr>
          <w:rFonts w:ascii="Arial" w:eastAsiaTheme="minorEastAsia" w:hAnsi="Arial"/>
          <w:b/>
        </w:rPr>
      </w:pPr>
      <w:r>
        <w:t>NOTE:</w:t>
      </w:r>
      <w:r>
        <w:tab/>
        <w:t>It should be checked further whether it is possible to configure the next larger channel so that it goes over the band edge and which implications it has.</w:t>
      </w:r>
    </w:p>
    <w:p w14:paraId="75A0A75C" w14:textId="3E30650B" w:rsidR="009436AE" w:rsidRDefault="009436AE" w:rsidP="009436AE">
      <w:pPr>
        <w:rPr>
          <w:rFonts w:eastAsiaTheme="minorEastAsia"/>
        </w:rPr>
      </w:pPr>
      <w:r w:rsidRPr="009436AE">
        <w:rPr>
          <w:rFonts w:eastAsiaTheme="minorEastAsia"/>
        </w:rPr>
        <w:t xml:space="preserve">One of the first aspects for this approach is the size of guard bands and the anticipated number of schedulable RBs. </w:t>
      </w:r>
      <w:r w:rsidR="00C664ED">
        <w:rPr>
          <w:rFonts w:eastAsiaTheme="minorEastAsia"/>
        </w:rPr>
        <w:t>F</w:t>
      </w:r>
      <w:r w:rsidRPr="009436AE">
        <w:rPr>
          <w:rFonts w:eastAsiaTheme="minorEastAsia"/>
        </w:rPr>
        <w:t xml:space="preserve">or the standard channel bandwidths, both values are captured in the corresponding specification to avoid any misinterpretation on how many RBs can be configured and scheduled. Following the same principle for every irregular channel bandwidth </w:t>
      </w:r>
      <w:r w:rsidR="00C664ED">
        <w:rPr>
          <w:rFonts w:eastAsiaTheme="minorEastAsia"/>
        </w:rPr>
        <w:t xml:space="preserve">would be </w:t>
      </w:r>
      <w:r w:rsidRPr="009436AE">
        <w:rPr>
          <w:rFonts w:eastAsiaTheme="minorEastAsia"/>
        </w:rPr>
        <w:t xml:space="preserve">feasible, but </w:t>
      </w:r>
      <w:r w:rsidR="00C664ED">
        <w:rPr>
          <w:rFonts w:eastAsiaTheme="minorEastAsia"/>
        </w:rPr>
        <w:t>would</w:t>
      </w:r>
      <w:r w:rsidRPr="009436AE">
        <w:rPr>
          <w:rFonts w:eastAsiaTheme="minorEastAsia"/>
        </w:rPr>
        <w:t xml:space="preserve"> create </w:t>
      </w:r>
      <w:r w:rsidR="00C664ED">
        <w:rPr>
          <w:rFonts w:eastAsiaTheme="minorEastAsia"/>
        </w:rPr>
        <w:t xml:space="preserve">the </w:t>
      </w:r>
      <w:r w:rsidRPr="009436AE">
        <w:rPr>
          <w:rFonts w:eastAsiaTheme="minorEastAsia"/>
        </w:rPr>
        <w:t xml:space="preserve">same amount of technical specification work as if the corresponding irregular channel bandwidth were explicitly added to the specifications. Thus, the number of "available" RBs can be calculated based on certain assumptions. </w:t>
      </w:r>
    </w:p>
    <w:p w14:paraId="0D9D0AE4" w14:textId="61A1351B" w:rsidR="00952306" w:rsidRDefault="00952306" w:rsidP="00952306">
      <w:r>
        <w:t xml:space="preserve">The maximum number of "available" or "schedulable" RBs for a particular irregular channel bandwidth can be calculated based on the assumption of using larger guard bands from the next </w:t>
      </w:r>
      <w:r w:rsidRPr="00156770">
        <w:rPr>
          <w:i/>
          <w:iCs/>
        </w:rPr>
        <w:t>larger</w:t>
      </w:r>
      <w:r>
        <w:t xml:space="preserve"> channel bandwidth. As an example, while considering the 7MHz channel bandwidth, </w:t>
      </w:r>
      <w:r w:rsidR="00C664ED">
        <w:t>the assumption is to consider</w:t>
      </w:r>
      <w:r>
        <w:t xml:space="preserve"> next larger 10MHz channel guard bands</w:t>
      </w:r>
      <w:r w:rsidR="00C664ED">
        <w:t xml:space="preserve"> at both ends</w:t>
      </w:r>
      <w:r>
        <w:t xml:space="preserve">, from which number of available RBs can be calculated. </w:t>
      </w:r>
    </w:p>
    <w:p w14:paraId="3A30D1C3" w14:textId="50081044" w:rsidR="00C664ED" w:rsidRDefault="00952306" w:rsidP="00C664ED">
      <w:pPr>
        <w:pStyle w:val="NO"/>
      </w:pPr>
      <w:r w:rsidRPr="008310E3">
        <w:t>NOTE:</w:t>
      </w:r>
      <w:r w:rsidRPr="008310E3">
        <w:tab/>
        <w:t xml:space="preserve">Since a UE will be configured with the channel bandwidth, which is larger than the actual allocation, and it is not expected to provide the usual stop-band attenuation at the edges of the irregular channel bandwidth, it is necessary to verify the level of potential degradation of ACS/blocking. </w:t>
      </w:r>
      <w:r w:rsidR="00C664ED">
        <w:t>Sub-clause 6.1.3 provides further information on UE filters and potential performance.</w:t>
      </w:r>
    </w:p>
    <w:p w14:paraId="5CB7865F" w14:textId="4A7B210C" w:rsidR="00952306" w:rsidRDefault="00C664ED" w:rsidP="00156770">
      <w:pPr>
        <w:pStyle w:val="NO"/>
        <w:rPr>
          <w:lang w:eastAsia="zh-CN"/>
        </w:rPr>
      </w:pPr>
      <w:r>
        <w:t>NOTE:</w:t>
      </w:r>
      <w:r>
        <w:tab/>
      </w:r>
      <w:r w:rsidR="00952306">
        <w:t xml:space="preserve">Similarly, the gNB operating with wider channel filters cannot be expected to provide stop-band attenuation at the edges of the irregular channel bandwidth to guarantee the co-existence. </w:t>
      </w:r>
      <w:r w:rsidR="00952306" w:rsidRPr="008310E3">
        <w:t xml:space="preserve">Further information on </w:t>
      </w:r>
      <w:r w:rsidR="00952306">
        <w:t xml:space="preserve">gNB transmit channel filters and </w:t>
      </w:r>
      <w:r w:rsidR="00952306" w:rsidRPr="008310E3">
        <w:t>ACS/blocking should be provided to assess resulting performance</w:t>
      </w:r>
      <w:r w:rsidR="00952306">
        <w:t xml:space="preserve"> degradation and the gap to the RF performance requirements</w:t>
      </w:r>
      <w:r w:rsidR="00952306" w:rsidRPr="008310E3">
        <w:t>.</w:t>
      </w:r>
      <w:r w:rsidR="00952306">
        <w:t xml:space="preserve"> </w:t>
      </w:r>
      <w:r w:rsidR="00952306" w:rsidRPr="0066502A">
        <w:rPr>
          <w:lang w:eastAsia="zh-CN"/>
        </w:rPr>
        <w:t>The gNB Tx transmitter filter assumption is FFS.</w:t>
      </w:r>
      <w:r w:rsidR="00952306">
        <w:t xml:space="preserve"> </w:t>
      </w:r>
    </w:p>
    <w:p w14:paraId="47CAEC07" w14:textId="295F510F" w:rsidR="00952306" w:rsidRPr="00156770" w:rsidRDefault="00952306" w:rsidP="009436AE">
      <w:r w:rsidRPr="0066502A">
        <w:t>Table 6.1.1-1 below presents example maximum number of available RBs for different irregular channel bandwidths considered in this study item.</w:t>
      </w:r>
    </w:p>
    <w:p w14:paraId="231F0A72" w14:textId="007F2C0C" w:rsidR="00952306" w:rsidRPr="00156770" w:rsidRDefault="00952306" w:rsidP="00156770">
      <w:pPr>
        <w:pStyle w:val="NO"/>
        <w:rPr>
          <w:rFonts w:eastAsia="SimSun"/>
          <w:lang w:eastAsia="zh-CN"/>
        </w:rPr>
      </w:pPr>
      <w:r w:rsidRPr="0066502A">
        <w:t>NOTE:</w:t>
      </w:r>
      <w:r w:rsidRPr="0066502A">
        <w:tab/>
        <w:t>Number of available RBs and spectral utilisation are taken from R4-2112365.</w:t>
      </w:r>
      <w:r>
        <w:t xml:space="preserve"> </w:t>
      </w:r>
      <w:r w:rsidRPr="0066502A">
        <w:rPr>
          <w:lang w:eastAsia="zh-CN"/>
        </w:rPr>
        <w:t>The gNB transmitter filter assumption used to derive the RB numbers is FFS.</w:t>
      </w:r>
      <w:r w:rsidRPr="0066502A">
        <w:t xml:space="preserve"> </w:t>
      </w:r>
    </w:p>
    <w:p w14:paraId="78E07A8C" w14:textId="77777777" w:rsidR="00952306" w:rsidRDefault="00952306" w:rsidP="00952306">
      <w:pPr>
        <w:pStyle w:val="TH"/>
      </w:pPr>
      <w:r>
        <w:t>Table 6.1.1-1: Exemplary number of RBs based on the next larger channel guard bands (15kHz SCS).</w:t>
      </w:r>
    </w:p>
    <w:tbl>
      <w:tblPr>
        <w:tblStyle w:val="TableGrid"/>
        <w:tblW w:w="0" w:type="auto"/>
        <w:tblInd w:w="562" w:type="dxa"/>
        <w:tblLook w:val="04A0" w:firstRow="1" w:lastRow="0" w:firstColumn="1" w:lastColumn="0" w:noHBand="0" w:noVBand="1"/>
      </w:tblPr>
      <w:tblGrid>
        <w:gridCol w:w="1134"/>
        <w:gridCol w:w="1276"/>
        <w:gridCol w:w="1559"/>
        <w:gridCol w:w="1276"/>
        <w:gridCol w:w="1211"/>
        <w:gridCol w:w="1276"/>
      </w:tblGrid>
      <w:tr w:rsidR="00952306" w14:paraId="10C8A7DF" w14:textId="77777777" w:rsidTr="00156770">
        <w:tc>
          <w:tcPr>
            <w:tcW w:w="1134" w:type="dxa"/>
          </w:tcPr>
          <w:p w14:paraId="56CA4378" w14:textId="77777777" w:rsidR="00952306" w:rsidRPr="008310E3" w:rsidRDefault="00952306" w:rsidP="00952306">
            <w:pPr>
              <w:pStyle w:val="TAH"/>
            </w:pPr>
            <w:r w:rsidRPr="008310E3">
              <w:t>Channel (MHz)</w:t>
            </w:r>
          </w:p>
        </w:tc>
        <w:tc>
          <w:tcPr>
            <w:tcW w:w="1276" w:type="dxa"/>
          </w:tcPr>
          <w:p w14:paraId="288B411D" w14:textId="77777777" w:rsidR="00952306" w:rsidRPr="008310E3" w:rsidRDefault="00952306" w:rsidP="00952306">
            <w:pPr>
              <w:pStyle w:val="TAH"/>
            </w:pPr>
            <w:r w:rsidRPr="008310E3">
              <w:t>Next larger channel (MHz)</w:t>
            </w:r>
          </w:p>
        </w:tc>
        <w:tc>
          <w:tcPr>
            <w:tcW w:w="1559" w:type="dxa"/>
          </w:tcPr>
          <w:p w14:paraId="014DCC4E" w14:textId="77777777" w:rsidR="00952306" w:rsidRPr="008310E3" w:rsidRDefault="00952306" w:rsidP="00952306">
            <w:pPr>
              <w:pStyle w:val="TAH"/>
            </w:pPr>
            <w:r w:rsidRPr="008310E3">
              <w:t>Next larger channel guard band (kHz)</w:t>
            </w:r>
          </w:p>
        </w:tc>
        <w:tc>
          <w:tcPr>
            <w:tcW w:w="1276" w:type="dxa"/>
          </w:tcPr>
          <w:p w14:paraId="20A38CDA" w14:textId="77777777" w:rsidR="00952306" w:rsidRPr="008310E3" w:rsidRDefault="00952306" w:rsidP="00952306">
            <w:pPr>
              <w:pStyle w:val="TAH"/>
            </w:pPr>
            <w:r w:rsidRPr="008310E3">
              <w:t xml:space="preserve">Next larger channel </w:t>
            </w:r>
          </w:p>
          <w:p w14:paraId="3D5F49BC" w14:textId="77777777" w:rsidR="00952306" w:rsidRPr="008310E3" w:rsidRDefault="00952306" w:rsidP="00952306">
            <w:pPr>
              <w:pStyle w:val="TAH"/>
            </w:pPr>
            <w:r w:rsidRPr="008310E3">
              <w:t>Nrb</w:t>
            </w:r>
          </w:p>
        </w:tc>
        <w:tc>
          <w:tcPr>
            <w:tcW w:w="1211" w:type="dxa"/>
          </w:tcPr>
          <w:p w14:paraId="0B9C7BAB" w14:textId="77777777" w:rsidR="00952306" w:rsidRPr="008310E3" w:rsidRDefault="00952306" w:rsidP="00952306">
            <w:pPr>
              <w:pStyle w:val="TAH"/>
            </w:pPr>
            <w:r w:rsidRPr="008310E3">
              <w:t>Channel Nrb</w:t>
            </w:r>
          </w:p>
        </w:tc>
        <w:tc>
          <w:tcPr>
            <w:tcW w:w="1276" w:type="dxa"/>
          </w:tcPr>
          <w:p w14:paraId="0D40FA22" w14:textId="77777777" w:rsidR="00952306" w:rsidRPr="008310E3" w:rsidRDefault="00952306" w:rsidP="00952306">
            <w:pPr>
              <w:pStyle w:val="TAH"/>
            </w:pPr>
            <w:r w:rsidRPr="008310E3">
              <w:t>Utilisation (%)</w:t>
            </w:r>
          </w:p>
        </w:tc>
      </w:tr>
      <w:tr w:rsidR="00952306" w14:paraId="51EEE6DC" w14:textId="77777777" w:rsidTr="00156770">
        <w:tc>
          <w:tcPr>
            <w:tcW w:w="1134" w:type="dxa"/>
          </w:tcPr>
          <w:p w14:paraId="7CDCCE5B" w14:textId="77777777" w:rsidR="00952306" w:rsidRPr="008310E3" w:rsidRDefault="00952306" w:rsidP="00952306">
            <w:pPr>
              <w:pStyle w:val="TAC"/>
            </w:pPr>
            <w:r w:rsidRPr="008310E3">
              <w:t>6</w:t>
            </w:r>
          </w:p>
        </w:tc>
        <w:tc>
          <w:tcPr>
            <w:tcW w:w="1276" w:type="dxa"/>
          </w:tcPr>
          <w:p w14:paraId="3DE569AD" w14:textId="77777777" w:rsidR="00952306" w:rsidRPr="008310E3" w:rsidRDefault="00952306" w:rsidP="00952306">
            <w:pPr>
              <w:pStyle w:val="TAC"/>
            </w:pPr>
            <w:r w:rsidRPr="008310E3">
              <w:t>10</w:t>
            </w:r>
          </w:p>
        </w:tc>
        <w:tc>
          <w:tcPr>
            <w:tcW w:w="1559" w:type="dxa"/>
          </w:tcPr>
          <w:p w14:paraId="2513EBFD" w14:textId="77777777" w:rsidR="00952306" w:rsidRPr="008310E3" w:rsidRDefault="00952306" w:rsidP="00952306">
            <w:pPr>
              <w:pStyle w:val="TAC"/>
            </w:pPr>
            <w:r w:rsidRPr="008310E3">
              <w:t>312,5</w:t>
            </w:r>
          </w:p>
        </w:tc>
        <w:tc>
          <w:tcPr>
            <w:tcW w:w="1276" w:type="dxa"/>
          </w:tcPr>
          <w:p w14:paraId="08511019" w14:textId="77777777" w:rsidR="00952306" w:rsidRPr="008310E3" w:rsidRDefault="00952306" w:rsidP="00952306">
            <w:pPr>
              <w:pStyle w:val="TAC"/>
            </w:pPr>
            <w:r w:rsidRPr="008310E3">
              <w:t>52</w:t>
            </w:r>
          </w:p>
        </w:tc>
        <w:tc>
          <w:tcPr>
            <w:tcW w:w="1211" w:type="dxa"/>
          </w:tcPr>
          <w:p w14:paraId="28E331A0" w14:textId="77777777" w:rsidR="00952306" w:rsidRPr="008310E3" w:rsidRDefault="00952306" w:rsidP="00952306">
            <w:pPr>
              <w:pStyle w:val="TAC"/>
            </w:pPr>
            <w:r w:rsidRPr="008310E3">
              <w:t>29</w:t>
            </w:r>
          </w:p>
        </w:tc>
        <w:tc>
          <w:tcPr>
            <w:tcW w:w="1276" w:type="dxa"/>
          </w:tcPr>
          <w:p w14:paraId="2EF396DA" w14:textId="77777777" w:rsidR="00952306" w:rsidRPr="008310E3" w:rsidRDefault="00952306" w:rsidP="00952306">
            <w:pPr>
              <w:pStyle w:val="TAC"/>
            </w:pPr>
            <w:r w:rsidRPr="008310E3">
              <w:t>87</w:t>
            </w:r>
          </w:p>
        </w:tc>
      </w:tr>
      <w:tr w:rsidR="00952306" w14:paraId="0AF53910" w14:textId="77777777" w:rsidTr="00156770">
        <w:tc>
          <w:tcPr>
            <w:tcW w:w="1134" w:type="dxa"/>
          </w:tcPr>
          <w:p w14:paraId="551B7291" w14:textId="77777777" w:rsidR="00952306" w:rsidRPr="008310E3" w:rsidRDefault="00952306" w:rsidP="00952306">
            <w:pPr>
              <w:pStyle w:val="TAC"/>
            </w:pPr>
            <w:r w:rsidRPr="008310E3">
              <w:t>7</w:t>
            </w:r>
          </w:p>
        </w:tc>
        <w:tc>
          <w:tcPr>
            <w:tcW w:w="1276" w:type="dxa"/>
          </w:tcPr>
          <w:p w14:paraId="19070D0E" w14:textId="77777777" w:rsidR="00952306" w:rsidRPr="008310E3" w:rsidRDefault="00952306" w:rsidP="00952306">
            <w:pPr>
              <w:pStyle w:val="TAC"/>
            </w:pPr>
            <w:r w:rsidRPr="008310E3">
              <w:t>10</w:t>
            </w:r>
          </w:p>
        </w:tc>
        <w:tc>
          <w:tcPr>
            <w:tcW w:w="1559" w:type="dxa"/>
          </w:tcPr>
          <w:p w14:paraId="3E8C8689" w14:textId="77777777" w:rsidR="00952306" w:rsidRPr="008310E3" w:rsidRDefault="00952306" w:rsidP="00952306">
            <w:pPr>
              <w:pStyle w:val="TAC"/>
            </w:pPr>
            <w:r w:rsidRPr="008310E3">
              <w:t>312,5</w:t>
            </w:r>
          </w:p>
        </w:tc>
        <w:tc>
          <w:tcPr>
            <w:tcW w:w="1276" w:type="dxa"/>
          </w:tcPr>
          <w:p w14:paraId="3012154E" w14:textId="77777777" w:rsidR="00952306" w:rsidRPr="008310E3" w:rsidRDefault="00952306" w:rsidP="00952306">
            <w:pPr>
              <w:pStyle w:val="TAC"/>
            </w:pPr>
            <w:r w:rsidRPr="008310E3">
              <w:t>52</w:t>
            </w:r>
          </w:p>
        </w:tc>
        <w:tc>
          <w:tcPr>
            <w:tcW w:w="1211" w:type="dxa"/>
          </w:tcPr>
          <w:p w14:paraId="40C81B84" w14:textId="77777777" w:rsidR="00952306" w:rsidRPr="008310E3" w:rsidRDefault="00952306" w:rsidP="00952306">
            <w:pPr>
              <w:pStyle w:val="TAC"/>
            </w:pPr>
            <w:r w:rsidRPr="008310E3">
              <w:t>35</w:t>
            </w:r>
          </w:p>
        </w:tc>
        <w:tc>
          <w:tcPr>
            <w:tcW w:w="1276" w:type="dxa"/>
          </w:tcPr>
          <w:p w14:paraId="57D46A0C" w14:textId="77777777" w:rsidR="00952306" w:rsidRPr="008310E3" w:rsidRDefault="00952306" w:rsidP="00952306">
            <w:pPr>
              <w:pStyle w:val="TAC"/>
            </w:pPr>
            <w:r w:rsidRPr="008310E3">
              <w:t>90</w:t>
            </w:r>
          </w:p>
        </w:tc>
      </w:tr>
      <w:tr w:rsidR="00952306" w14:paraId="33BA6CFB" w14:textId="77777777" w:rsidTr="00156770">
        <w:tc>
          <w:tcPr>
            <w:tcW w:w="1134" w:type="dxa"/>
          </w:tcPr>
          <w:p w14:paraId="7C9AC119" w14:textId="77777777" w:rsidR="00952306" w:rsidRPr="008310E3" w:rsidRDefault="00952306" w:rsidP="00952306">
            <w:pPr>
              <w:pStyle w:val="TAC"/>
            </w:pPr>
            <w:r w:rsidRPr="008310E3">
              <w:t>11</w:t>
            </w:r>
          </w:p>
        </w:tc>
        <w:tc>
          <w:tcPr>
            <w:tcW w:w="1276" w:type="dxa"/>
          </w:tcPr>
          <w:p w14:paraId="57EED551" w14:textId="77777777" w:rsidR="00952306" w:rsidRPr="008310E3" w:rsidRDefault="00952306" w:rsidP="00952306">
            <w:pPr>
              <w:pStyle w:val="TAC"/>
            </w:pPr>
            <w:r w:rsidRPr="008310E3">
              <w:t>15</w:t>
            </w:r>
          </w:p>
        </w:tc>
        <w:tc>
          <w:tcPr>
            <w:tcW w:w="1559" w:type="dxa"/>
          </w:tcPr>
          <w:p w14:paraId="007A5A5F" w14:textId="77777777" w:rsidR="00952306" w:rsidRPr="008310E3" w:rsidRDefault="00952306" w:rsidP="00952306">
            <w:pPr>
              <w:pStyle w:val="TAC"/>
            </w:pPr>
            <w:r w:rsidRPr="008310E3">
              <w:t>382,5</w:t>
            </w:r>
          </w:p>
        </w:tc>
        <w:tc>
          <w:tcPr>
            <w:tcW w:w="1276" w:type="dxa"/>
          </w:tcPr>
          <w:p w14:paraId="70E9AF19" w14:textId="77777777" w:rsidR="00952306" w:rsidRPr="008310E3" w:rsidRDefault="00952306" w:rsidP="00952306">
            <w:pPr>
              <w:pStyle w:val="TAC"/>
            </w:pPr>
            <w:r w:rsidRPr="008310E3">
              <w:t>79</w:t>
            </w:r>
          </w:p>
        </w:tc>
        <w:tc>
          <w:tcPr>
            <w:tcW w:w="1211" w:type="dxa"/>
          </w:tcPr>
          <w:p w14:paraId="4FEF41F3" w14:textId="77777777" w:rsidR="00952306" w:rsidRPr="008310E3" w:rsidRDefault="00952306" w:rsidP="00952306">
            <w:pPr>
              <w:pStyle w:val="TAC"/>
            </w:pPr>
            <w:r w:rsidRPr="008310E3">
              <w:t>56</w:t>
            </w:r>
          </w:p>
        </w:tc>
        <w:tc>
          <w:tcPr>
            <w:tcW w:w="1276" w:type="dxa"/>
          </w:tcPr>
          <w:p w14:paraId="28C1F400" w14:textId="77777777" w:rsidR="00952306" w:rsidRPr="008310E3" w:rsidRDefault="00952306" w:rsidP="00952306">
            <w:pPr>
              <w:pStyle w:val="TAC"/>
            </w:pPr>
            <w:r w:rsidRPr="008310E3">
              <w:t>91,6</w:t>
            </w:r>
          </w:p>
        </w:tc>
      </w:tr>
      <w:tr w:rsidR="00952306" w14:paraId="6357B120" w14:textId="77777777" w:rsidTr="00156770">
        <w:tc>
          <w:tcPr>
            <w:tcW w:w="1134" w:type="dxa"/>
          </w:tcPr>
          <w:p w14:paraId="11F3AFE1" w14:textId="77777777" w:rsidR="00952306" w:rsidRPr="008310E3" w:rsidRDefault="00952306" w:rsidP="00952306">
            <w:pPr>
              <w:pStyle w:val="TAC"/>
            </w:pPr>
            <w:r w:rsidRPr="008310E3">
              <w:t>12</w:t>
            </w:r>
          </w:p>
        </w:tc>
        <w:tc>
          <w:tcPr>
            <w:tcW w:w="1276" w:type="dxa"/>
          </w:tcPr>
          <w:p w14:paraId="4CAF0448" w14:textId="77777777" w:rsidR="00952306" w:rsidRPr="008310E3" w:rsidRDefault="00952306" w:rsidP="00952306">
            <w:pPr>
              <w:pStyle w:val="TAC"/>
            </w:pPr>
            <w:r w:rsidRPr="008310E3">
              <w:t>15</w:t>
            </w:r>
          </w:p>
        </w:tc>
        <w:tc>
          <w:tcPr>
            <w:tcW w:w="1559" w:type="dxa"/>
          </w:tcPr>
          <w:p w14:paraId="71442B2D" w14:textId="77777777" w:rsidR="00952306" w:rsidRPr="008310E3" w:rsidRDefault="00952306" w:rsidP="00952306">
            <w:pPr>
              <w:pStyle w:val="TAC"/>
            </w:pPr>
            <w:r w:rsidRPr="008310E3">
              <w:t>382,5</w:t>
            </w:r>
          </w:p>
        </w:tc>
        <w:tc>
          <w:tcPr>
            <w:tcW w:w="1276" w:type="dxa"/>
          </w:tcPr>
          <w:p w14:paraId="5F394233" w14:textId="77777777" w:rsidR="00952306" w:rsidRPr="008310E3" w:rsidRDefault="00952306" w:rsidP="00952306">
            <w:pPr>
              <w:pStyle w:val="TAC"/>
            </w:pPr>
            <w:r w:rsidRPr="008310E3">
              <w:t>79</w:t>
            </w:r>
          </w:p>
        </w:tc>
        <w:tc>
          <w:tcPr>
            <w:tcW w:w="1211" w:type="dxa"/>
          </w:tcPr>
          <w:p w14:paraId="32AD8B40" w14:textId="77777777" w:rsidR="00952306" w:rsidRPr="008310E3" w:rsidRDefault="00952306" w:rsidP="00952306">
            <w:pPr>
              <w:pStyle w:val="TAC"/>
            </w:pPr>
            <w:r w:rsidRPr="008310E3">
              <w:t>62</w:t>
            </w:r>
          </w:p>
        </w:tc>
        <w:tc>
          <w:tcPr>
            <w:tcW w:w="1276" w:type="dxa"/>
          </w:tcPr>
          <w:p w14:paraId="46C3DF3B" w14:textId="77777777" w:rsidR="00952306" w:rsidRPr="008310E3" w:rsidRDefault="00952306" w:rsidP="00952306">
            <w:pPr>
              <w:pStyle w:val="TAC"/>
            </w:pPr>
            <w:r w:rsidRPr="008310E3">
              <w:t>93</w:t>
            </w:r>
          </w:p>
        </w:tc>
      </w:tr>
      <w:tr w:rsidR="00952306" w14:paraId="19313261" w14:textId="77777777" w:rsidTr="00156770">
        <w:tc>
          <w:tcPr>
            <w:tcW w:w="1134" w:type="dxa"/>
          </w:tcPr>
          <w:p w14:paraId="3632F889" w14:textId="77777777" w:rsidR="00952306" w:rsidRPr="008310E3" w:rsidRDefault="00952306" w:rsidP="00952306">
            <w:pPr>
              <w:pStyle w:val="TAC"/>
            </w:pPr>
            <w:r w:rsidRPr="008310E3">
              <w:t>13</w:t>
            </w:r>
          </w:p>
        </w:tc>
        <w:tc>
          <w:tcPr>
            <w:tcW w:w="1276" w:type="dxa"/>
          </w:tcPr>
          <w:p w14:paraId="5C75666D" w14:textId="77777777" w:rsidR="00952306" w:rsidRPr="008310E3" w:rsidRDefault="00952306" w:rsidP="00952306">
            <w:pPr>
              <w:pStyle w:val="TAC"/>
            </w:pPr>
            <w:r w:rsidRPr="008310E3">
              <w:t>15</w:t>
            </w:r>
          </w:p>
        </w:tc>
        <w:tc>
          <w:tcPr>
            <w:tcW w:w="1559" w:type="dxa"/>
          </w:tcPr>
          <w:p w14:paraId="1EE74874" w14:textId="77777777" w:rsidR="00952306" w:rsidRPr="008310E3" w:rsidRDefault="00952306" w:rsidP="00952306">
            <w:pPr>
              <w:pStyle w:val="TAC"/>
            </w:pPr>
            <w:r w:rsidRPr="008310E3">
              <w:t>382,5</w:t>
            </w:r>
          </w:p>
        </w:tc>
        <w:tc>
          <w:tcPr>
            <w:tcW w:w="1276" w:type="dxa"/>
          </w:tcPr>
          <w:p w14:paraId="29D3505A" w14:textId="77777777" w:rsidR="00952306" w:rsidRPr="008310E3" w:rsidRDefault="00952306" w:rsidP="00952306">
            <w:pPr>
              <w:pStyle w:val="TAC"/>
            </w:pPr>
            <w:r w:rsidRPr="008310E3">
              <w:t>79</w:t>
            </w:r>
          </w:p>
        </w:tc>
        <w:tc>
          <w:tcPr>
            <w:tcW w:w="1211" w:type="dxa"/>
          </w:tcPr>
          <w:p w14:paraId="2ABE47BE" w14:textId="77777777" w:rsidR="00952306" w:rsidRPr="008310E3" w:rsidRDefault="00952306" w:rsidP="00952306">
            <w:pPr>
              <w:pStyle w:val="TAC"/>
            </w:pPr>
            <w:r w:rsidRPr="008310E3">
              <w:t>67</w:t>
            </w:r>
          </w:p>
        </w:tc>
        <w:tc>
          <w:tcPr>
            <w:tcW w:w="1276" w:type="dxa"/>
          </w:tcPr>
          <w:p w14:paraId="60D2FC98" w14:textId="77777777" w:rsidR="00952306" w:rsidRPr="008310E3" w:rsidRDefault="00952306" w:rsidP="00952306">
            <w:pPr>
              <w:pStyle w:val="TAC"/>
            </w:pPr>
            <w:r w:rsidRPr="008310E3">
              <w:t>92,8</w:t>
            </w:r>
          </w:p>
        </w:tc>
      </w:tr>
    </w:tbl>
    <w:p w14:paraId="0F6680F1" w14:textId="77777777" w:rsidR="00952306" w:rsidRDefault="00952306" w:rsidP="00952306">
      <w:pPr>
        <w:rPr>
          <w:lang w:eastAsia="zh-CN"/>
        </w:rPr>
      </w:pPr>
    </w:p>
    <w:p w14:paraId="6A6D5EE3" w14:textId="77777777" w:rsidR="00952306" w:rsidRDefault="00952306" w:rsidP="00952306">
      <w:r>
        <w:t xml:space="preserve">Table 6.1.1-2 below presents similar calculations for 30kHz SCS, from which one can see that combination of 30kHz SCS and the next larger channel is not generally a good approach for small channel bandwidths. The main reason is that 30kHz SCS has much larger guard bands, which immediately impacts number of available RBs. </w:t>
      </w:r>
      <w:r w:rsidRPr="00936B08">
        <w:t>As a small summary, assuming using guard band from the next larger channel the resulting spectrum Utilization would range from 87 to 92.8% for an SCS of 15kHz and 72 to 88.6% for an SCS of 30kHz.</w:t>
      </w:r>
      <w:r w:rsidRPr="00E77CF3">
        <w:t xml:space="preserve"> </w:t>
      </w:r>
    </w:p>
    <w:p w14:paraId="00DE134B" w14:textId="29C976AB" w:rsidR="00952306" w:rsidRPr="00D47864" w:rsidRDefault="00952306" w:rsidP="00952306">
      <w:pPr>
        <w:pStyle w:val="NO"/>
        <w:rPr>
          <w:lang w:eastAsia="zh-CN"/>
        </w:rPr>
      </w:pPr>
      <w:r w:rsidRPr="0066502A">
        <w:t>NOTE:</w:t>
      </w:r>
      <w:r w:rsidRPr="0066502A">
        <w:tab/>
        <w:t>Number of available RBs and spectral utilisation are taken from R4-2112365.</w:t>
      </w:r>
      <w:r>
        <w:t xml:space="preserve"> </w:t>
      </w:r>
      <w:r w:rsidRPr="0066502A">
        <w:rPr>
          <w:lang w:eastAsia="zh-CN"/>
        </w:rPr>
        <w:t>The gNB transmitter filter assumption used to derive the RB numbers is FFS.</w:t>
      </w:r>
      <w:r w:rsidRPr="0066502A">
        <w:rPr>
          <w:rFonts w:hint="eastAsia"/>
          <w:lang w:eastAsia="zh-CN"/>
        </w:rPr>
        <w:t xml:space="preserve"> </w:t>
      </w:r>
    </w:p>
    <w:p w14:paraId="6296DC24" w14:textId="77777777" w:rsidR="00952306" w:rsidRDefault="00952306" w:rsidP="00952306">
      <w:pPr>
        <w:pStyle w:val="TH"/>
      </w:pPr>
      <w:r>
        <w:t>Table 6.1.1-2: Exemplary number of RBs based on the next larger channel guard bands (30kHz SCS).</w:t>
      </w:r>
    </w:p>
    <w:tbl>
      <w:tblPr>
        <w:tblStyle w:val="TableGrid"/>
        <w:tblW w:w="0" w:type="auto"/>
        <w:tblInd w:w="562" w:type="dxa"/>
        <w:tblLook w:val="04A0" w:firstRow="1" w:lastRow="0" w:firstColumn="1" w:lastColumn="0" w:noHBand="0" w:noVBand="1"/>
      </w:tblPr>
      <w:tblGrid>
        <w:gridCol w:w="1134"/>
        <w:gridCol w:w="1276"/>
        <w:gridCol w:w="1559"/>
        <w:gridCol w:w="1276"/>
        <w:gridCol w:w="1134"/>
        <w:gridCol w:w="1276"/>
      </w:tblGrid>
      <w:tr w:rsidR="00952306" w14:paraId="0C1CCDBC" w14:textId="77777777" w:rsidTr="00952306">
        <w:tc>
          <w:tcPr>
            <w:tcW w:w="1134" w:type="dxa"/>
          </w:tcPr>
          <w:p w14:paraId="50883E40" w14:textId="77777777" w:rsidR="00952306" w:rsidRPr="008310E3" w:rsidRDefault="00952306" w:rsidP="00952306">
            <w:pPr>
              <w:pStyle w:val="TAH"/>
            </w:pPr>
            <w:r w:rsidRPr="008310E3">
              <w:t>Channel (MHz)</w:t>
            </w:r>
          </w:p>
        </w:tc>
        <w:tc>
          <w:tcPr>
            <w:tcW w:w="1276" w:type="dxa"/>
          </w:tcPr>
          <w:p w14:paraId="15C8F525" w14:textId="77777777" w:rsidR="00952306" w:rsidRPr="008310E3" w:rsidRDefault="00952306" w:rsidP="00952306">
            <w:pPr>
              <w:pStyle w:val="TAH"/>
            </w:pPr>
            <w:r w:rsidRPr="008310E3">
              <w:t>Next larger channel (MHz)</w:t>
            </w:r>
          </w:p>
        </w:tc>
        <w:tc>
          <w:tcPr>
            <w:tcW w:w="1559" w:type="dxa"/>
          </w:tcPr>
          <w:p w14:paraId="59714263" w14:textId="77777777" w:rsidR="00952306" w:rsidRPr="008310E3" w:rsidRDefault="00952306" w:rsidP="00952306">
            <w:pPr>
              <w:pStyle w:val="TAH"/>
            </w:pPr>
            <w:r w:rsidRPr="008310E3">
              <w:t>Next larger channel guard band (kHz)</w:t>
            </w:r>
          </w:p>
        </w:tc>
        <w:tc>
          <w:tcPr>
            <w:tcW w:w="1276" w:type="dxa"/>
          </w:tcPr>
          <w:p w14:paraId="690CC7C6" w14:textId="77777777" w:rsidR="00952306" w:rsidRPr="008310E3" w:rsidRDefault="00952306" w:rsidP="00952306">
            <w:pPr>
              <w:pStyle w:val="TAH"/>
            </w:pPr>
            <w:r w:rsidRPr="008310E3">
              <w:t>Next larger channel Nrb</w:t>
            </w:r>
          </w:p>
        </w:tc>
        <w:tc>
          <w:tcPr>
            <w:tcW w:w="1134" w:type="dxa"/>
          </w:tcPr>
          <w:p w14:paraId="2A58E1C7" w14:textId="77777777" w:rsidR="00952306" w:rsidRPr="008310E3" w:rsidRDefault="00952306" w:rsidP="00952306">
            <w:pPr>
              <w:pStyle w:val="TAH"/>
            </w:pPr>
            <w:r w:rsidRPr="008310E3">
              <w:t>Channel Nrb</w:t>
            </w:r>
          </w:p>
        </w:tc>
        <w:tc>
          <w:tcPr>
            <w:tcW w:w="1276" w:type="dxa"/>
          </w:tcPr>
          <w:p w14:paraId="2EDA69E2" w14:textId="77777777" w:rsidR="00952306" w:rsidRPr="008310E3" w:rsidRDefault="00952306" w:rsidP="00952306">
            <w:pPr>
              <w:pStyle w:val="TAH"/>
            </w:pPr>
            <w:r w:rsidRPr="008310E3">
              <w:t>Utilisation (%)</w:t>
            </w:r>
          </w:p>
        </w:tc>
      </w:tr>
      <w:tr w:rsidR="00952306" w14:paraId="4C8E8CC9" w14:textId="77777777" w:rsidTr="00952306">
        <w:tc>
          <w:tcPr>
            <w:tcW w:w="1134" w:type="dxa"/>
          </w:tcPr>
          <w:p w14:paraId="480D557A" w14:textId="77777777" w:rsidR="00952306" w:rsidRPr="008310E3" w:rsidRDefault="00952306" w:rsidP="00952306">
            <w:pPr>
              <w:pStyle w:val="TAC"/>
            </w:pPr>
            <w:r w:rsidRPr="008310E3">
              <w:t>6</w:t>
            </w:r>
          </w:p>
        </w:tc>
        <w:tc>
          <w:tcPr>
            <w:tcW w:w="1276" w:type="dxa"/>
          </w:tcPr>
          <w:p w14:paraId="4294FB4B" w14:textId="77777777" w:rsidR="00952306" w:rsidRPr="008310E3" w:rsidRDefault="00952306" w:rsidP="00952306">
            <w:pPr>
              <w:pStyle w:val="TAC"/>
            </w:pPr>
            <w:r w:rsidRPr="008310E3">
              <w:t>10</w:t>
            </w:r>
          </w:p>
        </w:tc>
        <w:tc>
          <w:tcPr>
            <w:tcW w:w="1559" w:type="dxa"/>
          </w:tcPr>
          <w:p w14:paraId="68793B25" w14:textId="77777777" w:rsidR="00952306" w:rsidRPr="008310E3" w:rsidRDefault="00952306" w:rsidP="00952306">
            <w:pPr>
              <w:pStyle w:val="TAC"/>
            </w:pPr>
            <w:r w:rsidRPr="008310E3">
              <w:t>665</w:t>
            </w:r>
          </w:p>
        </w:tc>
        <w:tc>
          <w:tcPr>
            <w:tcW w:w="1276" w:type="dxa"/>
          </w:tcPr>
          <w:p w14:paraId="0DDEDE8D" w14:textId="77777777" w:rsidR="00952306" w:rsidRPr="008310E3" w:rsidRDefault="00952306" w:rsidP="00952306">
            <w:pPr>
              <w:pStyle w:val="TAC"/>
            </w:pPr>
            <w:r w:rsidRPr="008310E3">
              <w:t>24</w:t>
            </w:r>
          </w:p>
        </w:tc>
        <w:tc>
          <w:tcPr>
            <w:tcW w:w="1134" w:type="dxa"/>
          </w:tcPr>
          <w:p w14:paraId="3A0C6E1C" w14:textId="77777777" w:rsidR="00952306" w:rsidRPr="008310E3" w:rsidRDefault="00952306" w:rsidP="00952306">
            <w:pPr>
              <w:pStyle w:val="TAC"/>
            </w:pPr>
            <w:r w:rsidRPr="008310E3">
              <w:t>12</w:t>
            </w:r>
          </w:p>
        </w:tc>
        <w:tc>
          <w:tcPr>
            <w:tcW w:w="1276" w:type="dxa"/>
          </w:tcPr>
          <w:p w14:paraId="09E90C6E" w14:textId="77777777" w:rsidR="00952306" w:rsidRPr="008310E3" w:rsidRDefault="00952306" w:rsidP="00952306">
            <w:pPr>
              <w:pStyle w:val="TAC"/>
            </w:pPr>
            <w:r w:rsidRPr="008310E3">
              <w:t>72</w:t>
            </w:r>
          </w:p>
        </w:tc>
      </w:tr>
      <w:tr w:rsidR="00952306" w14:paraId="0DC35636" w14:textId="77777777" w:rsidTr="00952306">
        <w:tc>
          <w:tcPr>
            <w:tcW w:w="1134" w:type="dxa"/>
          </w:tcPr>
          <w:p w14:paraId="13BBD709" w14:textId="77777777" w:rsidR="00952306" w:rsidRPr="008310E3" w:rsidRDefault="00952306" w:rsidP="00952306">
            <w:pPr>
              <w:pStyle w:val="TAC"/>
            </w:pPr>
            <w:r w:rsidRPr="008310E3">
              <w:t>7</w:t>
            </w:r>
          </w:p>
        </w:tc>
        <w:tc>
          <w:tcPr>
            <w:tcW w:w="1276" w:type="dxa"/>
          </w:tcPr>
          <w:p w14:paraId="283529D8" w14:textId="77777777" w:rsidR="00952306" w:rsidRPr="008310E3" w:rsidRDefault="00952306" w:rsidP="00952306">
            <w:pPr>
              <w:pStyle w:val="TAC"/>
            </w:pPr>
            <w:r w:rsidRPr="008310E3">
              <w:t>10</w:t>
            </w:r>
          </w:p>
        </w:tc>
        <w:tc>
          <w:tcPr>
            <w:tcW w:w="1559" w:type="dxa"/>
          </w:tcPr>
          <w:p w14:paraId="1A931871" w14:textId="77777777" w:rsidR="00952306" w:rsidRPr="008310E3" w:rsidRDefault="00952306" w:rsidP="00952306">
            <w:pPr>
              <w:pStyle w:val="TAC"/>
            </w:pPr>
            <w:r w:rsidRPr="008310E3">
              <w:t>665</w:t>
            </w:r>
          </w:p>
        </w:tc>
        <w:tc>
          <w:tcPr>
            <w:tcW w:w="1276" w:type="dxa"/>
          </w:tcPr>
          <w:p w14:paraId="181D59C8" w14:textId="77777777" w:rsidR="00952306" w:rsidRPr="008310E3" w:rsidRDefault="00952306" w:rsidP="00952306">
            <w:pPr>
              <w:pStyle w:val="TAC"/>
            </w:pPr>
            <w:r w:rsidRPr="008310E3">
              <w:t>24</w:t>
            </w:r>
          </w:p>
        </w:tc>
        <w:tc>
          <w:tcPr>
            <w:tcW w:w="1134" w:type="dxa"/>
          </w:tcPr>
          <w:p w14:paraId="390A0002" w14:textId="77777777" w:rsidR="00952306" w:rsidRPr="008310E3" w:rsidRDefault="00952306" w:rsidP="00952306">
            <w:pPr>
              <w:pStyle w:val="TAC"/>
            </w:pPr>
            <w:r w:rsidRPr="008310E3">
              <w:t>15</w:t>
            </w:r>
          </w:p>
        </w:tc>
        <w:tc>
          <w:tcPr>
            <w:tcW w:w="1276" w:type="dxa"/>
          </w:tcPr>
          <w:p w14:paraId="4FAF28F6" w14:textId="77777777" w:rsidR="00952306" w:rsidRPr="008310E3" w:rsidRDefault="00952306" w:rsidP="00952306">
            <w:pPr>
              <w:pStyle w:val="TAC"/>
            </w:pPr>
            <w:r w:rsidRPr="008310E3">
              <w:t>77,1</w:t>
            </w:r>
          </w:p>
        </w:tc>
      </w:tr>
      <w:tr w:rsidR="00952306" w14:paraId="56C21725" w14:textId="77777777" w:rsidTr="00952306">
        <w:tc>
          <w:tcPr>
            <w:tcW w:w="1134" w:type="dxa"/>
          </w:tcPr>
          <w:p w14:paraId="19CF1E3A" w14:textId="77777777" w:rsidR="00952306" w:rsidRPr="008310E3" w:rsidRDefault="00952306" w:rsidP="00952306">
            <w:pPr>
              <w:pStyle w:val="TAC"/>
            </w:pPr>
            <w:r w:rsidRPr="008310E3">
              <w:t>11</w:t>
            </w:r>
          </w:p>
        </w:tc>
        <w:tc>
          <w:tcPr>
            <w:tcW w:w="1276" w:type="dxa"/>
          </w:tcPr>
          <w:p w14:paraId="39C74AEC" w14:textId="77777777" w:rsidR="00952306" w:rsidRPr="008310E3" w:rsidRDefault="00952306" w:rsidP="00952306">
            <w:pPr>
              <w:pStyle w:val="TAC"/>
            </w:pPr>
            <w:r w:rsidRPr="008310E3">
              <w:t>15</w:t>
            </w:r>
          </w:p>
        </w:tc>
        <w:tc>
          <w:tcPr>
            <w:tcW w:w="1559" w:type="dxa"/>
          </w:tcPr>
          <w:p w14:paraId="2D920DE3" w14:textId="77777777" w:rsidR="00952306" w:rsidRPr="008310E3" w:rsidRDefault="00952306" w:rsidP="00952306">
            <w:pPr>
              <w:pStyle w:val="TAC"/>
            </w:pPr>
            <w:r w:rsidRPr="008310E3">
              <w:t>645</w:t>
            </w:r>
          </w:p>
        </w:tc>
        <w:tc>
          <w:tcPr>
            <w:tcW w:w="1276" w:type="dxa"/>
          </w:tcPr>
          <w:p w14:paraId="572B823F" w14:textId="77777777" w:rsidR="00952306" w:rsidRPr="008310E3" w:rsidRDefault="00952306" w:rsidP="00952306">
            <w:pPr>
              <w:pStyle w:val="TAC"/>
            </w:pPr>
            <w:r w:rsidRPr="008310E3">
              <w:t>38</w:t>
            </w:r>
          </w:p>
        </w:tc>
        <w:tc>
          <w:tcPr>
            <w:tcW w:w="1134" w:type="dxa"/>
          </w:tcPr>
          <w:p w14:paraId="3B30A159" w14:textId="77777777" w:rsidR="00952306" w:rsidRPr="008310E3" w:rsidRDefault="00952306" w:rsidP="00952306">
            <w:pPr>
              <w:pStyle w:val="TAC"/>
            </w:pPr>
            <w:r w:rsidRPr="008310E3">
              <w:t>26</w:t>
            </w:r>
          </w:p>
        </w:tc>
        <w:tc>
          <w:tcPr>
            <w:tcW w:w="1276" w:type="dxa"/>
          </w:tcPr>
          <w:p w14:paraId="53AAB3D7" w14:textId="77777777" w:rsidR="00952306" w:rsidRPr="008310E3" w:rsidRDefault="00952306" w:rsidP="00952306">
            <w:pPr>
              <w:pStyle w:val="TAC"/>
            </w:pPr>
            <w:r w:rsidRPr="008310E3">
              <w:t>85,1</w:t>
            </w:r>
          </w:p>
        </w:tc>
      </w:tr>
      <w:tr w:rsidR="00952306" w14:paraId="15B7887A" w14:textId="77777777" w:rsidTr="00952306">
        <w:tc>
          <w:tcPr>
            <w:tcW w:w="1134" w:type="dxa"/>
          </w:tcPr>
          <w:p w14:paraId="6EFED0B0" w14:textId="77777777" w:rsidR="00952306" w:rsidRPr="008310E3" w:rsidRDefault="00952306" w:rsidP="00952306">
            <w:pPr>
              <w:pStyle w:val="TAC"/>
            </w:pPr>
            <w:r w:rsidRPr="008310E3">
              <w:t>12</w:t>
            </w:r>
          </w:p>
        </w:tc>
        <w:tc>
          <w:tcPr>
            <w:tcW w:w="1276" w:type="dxa"/>
          </w:tcPr>
          <w:p w14:paraId="4098DF82" w14:textId="77777777" w:rsidR="00952306" w:rsidRPr="008310E3" w:rsidRDefault="00952306" w:rsidP="00952306">
            <w:pPr>
              <w:pStyle w:val="TAC"/>
            </w:pPr>
            <w:r w:rsidRPr="008310E3">
              <w:t>15</w:t>
            </w:r>
          </w:p>
        </w:tc>
        <w:tc>
          <w:tcPr>
            <w:tcW w:w="1559" w:type="dxa"/>
          </w:tcPr>
          <w:p w14:paraId="43C34389" w14:textId="77777777" w:rsidR="00952306" w:rsidRPr="008310E3" w:rsidRDefault="00952306" w:rsidP="00952306">
            <w:pPr>
              <w:pStyle w:val="TAC"/>
            </w:pPr>
            <w:r w:rsidRPr="008310E3">
              <w:t>645</w:t>
            </w:r>
          </w:p>
        </w:tc>
        <w:tc>
          <w:tcPr>
            <w:tcW w:w="1276" w:type="dxa"/>
          </w:tcPr>
          <w:p w14:paraId="3502B949" w14:textId="77777777" w:rsidR="00952306" w:rsidRPr="008310E3" w:rsidRDefault="00952306" w:rsidP="00952306">
            <w:pPr>
              <w:pStyle w:val="TAC"/>
            </w:pPr>
            <w:r w:rsidRPr="008310E3">
              <w:t>38</w:t>
            </w:r>
          </w:p>
        </w:tc>
        <w:tc>
          <w:tcPr>
            <w:tcW w:w="1134" w:type="dxa"/>
          </w:tcPr>
          <w:p w14:paraId="448AE92E" w14:textId="77777777" w:rsidR="00952306" w:rsidRPr="008310E3" w:rsidRDefault="00952306" w:rsidP="00952306">
            <w:pPr>
              <w:pStyle w:val="TAC"/>
            </w:pPr>
            <w:r w:rsidRPr="008310E3">
              <w:t>29</w:t>
            </w:r>
          </w:p>
        </w:tc>
        <w:tc>
          <w:tcPr>
            <w:tcW w:w="1276" w:type="dxa"/>
          </w:tcPr>
          <w:p w14:paraId="20206460" w14:textId="77777777" w:rsidR="00952306" w:rsidRPr="008310E3" w:rsidRDefault="00952306" w:rsidP="00952306">
            <w:pPr>
              <w:pStyle w:val="TAC"/>
            </w:pPr>
            <w:r w:rsidRPr="008310E3">
              <w:t>87</w:t>
            </w:r>
          </w:p>
        </w:tc>
      </w:tr>
      <w:tr w:rsidR="00952306" w14:paraId="316B37F4" w14:textId="77777777" w:rsidTr="00952306">
        <w:tc>
          <w:tcPr>
            <w:tcW w:w="1134" w:type="dxa"/>
          </w:tcPr>
          <w:p w14:paraId="3CFB5C61" w14:textId="77777777" w:rsidR="00952306" w:rsidRPr="008310E3" w:rsidRDefault="00952306" w:rsidP="00952306">
            <w:pPr>
              <w:pStyle w:val="TAC"/>
            </w:pPr>
            <w:r w:rsidRPr="008310E3">
              <w:t>13</w:t>
            </w:r>
          </w:p>
        </w:tc>
        <w:tc>
          <w:tcPr>
            <w:tcW w:w="1276" w:type="dxa"/>
          </w:tcPr>
          <w:p w14:paraId="1213C796" w14:textId="77777777" w:rsidR="00952306" w:rsidRPr="008310E3" w:rsidRDefault="00952306" w:rsidP="00952306">
            <w:pPr>
              <w:pStyle w:val="TAC"/>
            </w:pPr>
            <w:r w:rsidRPr="008310E3">
              <w:t>15</w:t>
            </w:r>
          </w:p>
        </w:tc>
        <w:tc>
          <w:tcPr>
            <w:tcW w:w="1559" w:type="dxa"/>
          </w:tcPr>
          <w:p w14:paraId="1BDC90DF" w14:textId="77777777" w:rsidR="00952306" w:rsidRPr="008310E3" w:rsidRDefault="00952306" w:rsidP="00952306">
            <w:pPr>
              <w:pStyle w:val="TAC"/>
            </w:pPr>
            <w:r w:rsidRPr="008310E3">
              <w:t>645</w:t>
            </w:r>
          </w:p>
        </w:tc>
        <w:tc>
          <w:tcPr>
            <w:tcW w:w="1276" w:type="dxa"/>
          </w:tcPr>
          <w:p w14:paraId="77AE8A82" w14:textId="77777777" w:rsidR="00952306" w:rsidRPr="008310E3" w:rsidRDefault="00952306" w:rsidP="00952306">
            <w:pPr>
              <w:pStyle w:val="TAC"/>
            </w:pPr>
            <w:r w:rsidRPr="008310E3">
              <w:t>38</w:t>
            </w:r>
          </w:p>
        </w:tc>
        <w:tc>
          <w:tcPr>
            <w:tcW w:w="1134" w:type="dxa"/>
          </w:tcPr>
          <w:p w14:paraId="7E0492B6" w14:textId="77777777" w:rsidR="00952306" w:rsidRPr="008310E3" w:rsidRDefault="00952306" w:rsidP="00952306">
            <w:pPr>
              <w:pStyle w:val="TAC"/>
            </w:pPr>
            <w:r w:rsidRPr="008310E3">
              <w:t>32</w:t>
            </w:r>
          </w:p>
        </w:tc>
        <w:tc>
          <w:tcPr>
            <w:tcW w:w="1276" w:type="dxa"/>
          </w:tcPr>
          <w:p w14:paraId="107D4921" w14:textId="77777777" w:rsidR="00952306" w:rsidRPr="008310E3" w:rsidRDefault="00952306" w:rsidP="00952306">
            <w:pPr>
              <w:pStyle w:val="TAC"/>
            </w:pPr>
            <w:r w:rsidRPr="008310E3">
              <w:t>88,6</w:t>
            </w:r>
          </w:p>
        </w:tc>
      </w:tr>
    </w:tbl>
    <w:p w14:paraId="524B1A86" w14:textId="77777777" w:rsidR="00952306" w:rsidRDefault="00952306" w:rsidP="00952306">
      <w:pPr>
        <w:pStyle w:val="Heading3"/>
      </w:pPr>
    </w:p>
    <w:p w14:paraId="5802B538" w14:textId="3E6F638E" w:rsidR="00952306" w:rsidRDefault="00952306" w:rsidP="00952306">
      <w:pPr>
        <w:pStyle w:val="Heading3"/>
      </w:pPr>
      <w:r>
        <w:t>6.1.2</w:t>
      </w:r>
      <w:r>
        <w:tab/>
        <w:t>Signalling and configuration aspects</w:t>
      </w:r>
    </w:p>
    <w:p w14:paraId="7AEF0B9E" w14:textId="7A6E45DB" w:rsidR="00952306" w:rsidRDefault="00952306" w:rsidP="00952306">
      <w:pPr>
        <w:rPr>
          <w:lang w:val="en-US"/>
        </w:rPr>
      </w:pPr>
      <w:r w:rsidRPr="00156770">
        <w:rPr>
          <w:lang w:val="en-US"/>
        </w:rPr>
        <w:t>In this section we provide further signaling details on how to support irregular channels given the 7MHz allocation as an example.</w:t>
      </w:r>
      <w:r w:rsidR="00657272">
        <w:rPr>
          <w:lang w:val="en-US"/>
        </w:rPr>
        <w:t xml:space="preserve">  </w:t>
      </w:r>
      <w:r w:rsidR="00657272" w:rsidRPr="00657272">
        <w:rPr>
          <w:lang w:val="en-US"/>
        </w:rPr>
        <w:t>Two signaling methods are described.  In 6.1.2.1 the next larger CBW used during initial access.  In 6.1.2.2, the next smaller CBW is used during initial access, and then once RRC connection is established, the next larger CBW is used.</w:t>
      </w:r>
    </w:p>
    <w:p w14:paraId="737AD07A" w14:textId="07AD000C" w:rsidR="00657272" w:rsidRPr="00156770" w:rsidRDefault="00657272" w:rsidP="00A25896">
      <w:pPr>
        <w:pStyle w:val="Heading4"/>
        <w:rPr>
          <w:lang w:val="en-US"/>
        </w:rPr>
      </w:pPr>
      <w:r>
        <w:rPr>
          <w:lang w:val="en-US"/>
        </w:rPr>
        <w:t>6.1.2.1</w:t>
      </w:r>
      <w:r>
        <w:rPr>
          <w:lang w:val="en-US"/>
        </w:rPr>
        <w:tab/>
        <w:t>Method using Next larger channel bandwidth is broadcast in SIB1</w:t>
      </w:r>
    </w:p>
    <w:p w14:paraId="3F9DAA47" w14:textId="77777777" w:rsidR="00952306" w:rsidRPr="00156770" w:rsidRDefault="00952306" w:rsidP="00952306">
      <w:pPr>
        <w:rPr>
          <w:lang w:val="en-US"/>
        </w:rPr>
      </w:pPr>
      <w:r w:rsidRPr="00156770">
        <w:rPr>
          <w:lang w:val="en-US"/>
        </w:rPr>
        <w:t xml:space="preserve">The gNB broadcasts the </w:t>
      </w:r>
      <w:r w:rsidRPr="008310E3">
        <w:rPr>
          <w:lang w:val="en-US"/>
        </w:rPr>
        <w:t xml:space="preserve">DL </w:t>
      </w:r>
      <w:r w:rsidRPr="00156770">
        <w:rPr>
          <w:lang w:val="en-US"/>
        </w:rPr>
        <w:t>carrier bandwidth and the bandwidth of the initial BWP (BWP#0) in SIB1. For the 7MHz allocation</w:t>
      </w:r>
      <w:r w:rsidRPr="008310E3">
        <w:rPr>
          <w:lang w:val="en-US"/>
        </w:rPr>
        <w:t>,</w:t>
      </w:r>
      <w:r w:rsidRPr="00156770">
        <w:rPr>
          <w:lang w:val="en-US"/>
        </w:rPr>
        <w:t xml:space="preserve"> SIB1 can indicate </w:t>
      </w:r>
      <w:r w:rsidRPr="008310E3">
        <w:rPr>
          <w:lang w:val="en-US"/>
        </w:rPr>
        <w:t xml:space="preserve">DL </w:t>
      </w:r>
      <w:r w:rsidRPr="00156770">
        <w:rPr>
          <w:lang w:val="en-US"/>
        </w:rPr>
        <w:t xml:space="preserve">next larger standard channel bandwidth, i.e. 10 MHz, and that the initial </w:t>
      </w:r>
      <w:r w:rsidRPr="008310E3">
        <w:rPr>
          <w:lang w:val="en-US"/>
        </w:rPr>
        <w:t xml:space="preserve">DL </w:t>
      </w:r>
      <w:r w:rsidRPr="00156770">
        <w:rPr>
          <w:lang w:val="en-US"/>
        </w:rPr>
        <w:t>BWP can be set to 5 MHz:</w:t>
      </w:r>
    </w:p>
    <w:p w14:paraId="1E9A45A1" w14:textId="77777777" w:rsidR="00952306" w:rsidRPr="00156770" w:rsidRDefault="00952306" w:rsidP="00156770">
      <w:pPr>
        <w:pStyle w:val="B1"/>
        <w:rPr>
          <w:lang w:val="en-US"/>
        </w:rPr>
      </w:pPr>
      <w:r w:rsidRPr="00156770">
        <w:rPr>
          <w:lang w:val="en-US"/>
        </w:rPr>
        <w:t>-</w:t>
      </w:r>
      <w:r w:rsidRPr="00156770">
        <w:rPr>
          <w:lang w:val="en-US"/>
        </w:rPr>
        <w:tab/>
        <w:t>SIB1-&gt; servingCellConfigCommon-&gt; downlinkConfigCommon-&gt; frequencyInfoDL-&gt; scs-SpecificCarrierList-&gt; carrierBandwidth = 52 PRBs / subcarrierSpacing = 15 kHz</w:t>
      </w:r>
    </w:p>
    <w:p w14:paraId="1F6DF12E" w14:textId="77777777" w:rsidR="00952306" w:rsidRPr="00156770" w:rsidRDefault="00952306" w:rsidP="00156770">
      <w:pPr>
        <w:pStyle w:val="B1"/>
        <w:rPr>
          <w:lang w:val="en-US"/>
        </w:rPr>
      </w:pPr>
      <w:r w:rsidRPr="00156770">
        <w:rPr>
          <w:lang w:val="en-US"/>
        </w:rPr>
        <w:t>-</w:t>
      </w:r>
      <w:r w:rsidRPr="00156770">
        <w:rPr>
          <w:lang w:val="en-US"/>
        </w:rPr>
        <w:tab/>
        <w:t>SIB1-&gt; servingCellConfigCommon-&gt; downlinkConfigCommon-&gt; initialDownlinkBWP-&gt; genericParameters-&gt; locationAndBandwidth = 25 PRBs</w:t>
      </w:r>
    </w:p>
    <w:p w14:paraId="57CA3452" w14:textId="77777777" w:rsidR="00952306" w:rsidRPr="0066502A" w:rsidRDefault="00952306" w:rsidP="00952306">
      <w:pPr>
        <w:rPr>
          <w:lang w:val="en-US"/>
        </w:rPr>
      </w:pPr>
      <w:r w:rsidRPr="00156770">
        <w:rPr>
          <w:lang w:val="en-US"/>
        </w:rPr>
        <w:t xml:space="preserve">Once the UE established the RRC connection, the gNB can account for the UE capabilities and re-configure the UE </w:t>
      </w:r>
      <w:r w:rsidRPr="008310E3">
        <w:rPr>
          <w:lang w:val="en-US"/>
        </w:rPr>
        <w:t>accordingly</w:t>
      </w:r>
      <w:r w:rsidRPr="00156770">
        <w:rPr>
          <w:lang w:val="en-US"/>
        </w:rPr>
        <w:t>. At this point the gNB may override the carrier bandwidth value that the UE obtained from SIB1</w:t>
      </w:r>
      <w:r w:rsidRPr="008310E3">
        <w:rPr>
          <w:lang w:val="en-US"/>
        </w:rPr>
        <w:t xml:space="preserve"> and</w:t>
      </w:r>
      <w:r w:rsidRPr="00156770">
        <w:rPr>
          <w:lang w:val="en-US"/>
        </w:rPr>
        <w:t xml:space="preserve"> configure a dedicated BWP with a bandwidth that differs from the bandwidth of BWP#0.</w:t>
      </w:r>
      <w:r w:rsidRPr="0066502A">
        <w:rPr>
          <w:lang w:val="en-US"/>
        </w:rPr>
        <w:t xml:space="preserve"> gNB may configure a larger bandwidth part that will cover the whole 7MHz allocation. </w:t>
      </w:r>
    </w:p>
    <w:p w14:paraId="034619FD" w14:textId="77777777" w:rsidR="00952306" w:rsidRPr="0066502A" w:rsidRDefault="00952306" w:rsidP="00156770">
      <w:pPr>
        <w:pStyle w:val="B1"/>
        <w:rPr>
          <w:lang w:val="en-US"/>
        </w:rPr>
      </w:pPr>
      <w:r w:rsidRPr="0066502A">
        <w:rPr>
          <w:lang w:val="en-US"/>
        </w:rPr>
        <w:t>-</w:t>
      </w:r>
      <w:r w:rsidRPr="0066502A">
        <w:rPr>
          <w:lang w:val="en-US"/>
        </w:rPr>
        <w:tab/>
        <w:t>ServingCellConfig-&gt; downlinkChannelBW-PerSCS-List-&gt; carrierBandwidth = 52 PRBs, subcarrierSpacing = 15 kHz</w:t>
      </w:r>
    </w:p>
    <w:p w14:paraId="335FBD7A" w14:textId="77777777" w:rsidR="00952306" w:rsidRPr="00156770" w:rsidRDefault="00952306" w:rsidP="00156770">
      <w:pPr>
        <w:pStyle w:val="B1"/>
        <w:rPr>
          <w:lang w:val="en-US"/>
        </w:rPr>
      </w:pPr>
      <w:r w:rsidRPr="0066502A">
        <w:rPr>
          <w:lang w:val="en-US"/>
        </w:rPr>
        <w:t>-</w:t>
      </w:r>
      <w:r w:rsidRPr="0066502A">
        <w:rPr>
          <w:lang w:val="en-US"/>
        </w:rPr>
        <w:tab/>
        <w:t xml:space="preserve">ServingCellConfig-&gt; downlinkBWP-ToAddModList-&gt; bwp-Common-&gt; genericParameters-&gt; locationAndBandwidth = </w:t>
      </w:r>
      <w:r>
        <w:rPr>
          <w:lang w:val="en-US"/>
        </w:rPr>
        <w:t xml:space="preserve">TBD </w:t>
      </w:r>
      <w:r w:rsidRPr="0066502A">
        <w:rPr>
          <w:lang w:val="en-US"/>
        </w:rPr>
        <w:t>PRBs</w:t>
      </w:r>
      <w:r>
        <w:rPr>
          <w:lang w:val="en-US"/>
        </w:rPr>
        <w:t xml:space="preserve"> </w:t>
      </w:r>
    </w:p>
    <w:p w14:paraId="3881241B" w14:textId="77777777" w:rsidR="00E46942" w:rsidRPr="00156770" w:rsidRDefault="00E46942" w:rsidP="00E46942">
      <w:pPr>
        <w:rPr>
          <w:lang w:val="en-US"/>
        </w:rPr>
      </w:pPr>
      <w:r>
        <w:rPr>
          <w:lang w:val="en-US"/>
        </w:rPr>
        <w:t xml:space="preserve">Another example of interest to some operators is 5 MHz at the bottom of  n12 being shared with 6 MHz at the bottom of n85. The details can be found in Annex A.  </w:t>
      </w:r>
    </w:p>
    <w:p w14:paraId="4D8595F3" w14:textId="0119BC00" w:rsidR="00D24F9B" w:rsidRDefault="00D24F9B" w:rsidP="00D24F9B">
      <w:pPr>
        <w:tabs>
          <w:tab w:val="left" w:pos="1170"/>
        </w:tabs>
        <w:ind w:left="1170" w:hanging="900"/>
        <w:rPr>
          <w:rFonts w:cs="Arial"/>
          <w:lang w:eastAsia="zh-CN"/>
        </w:rPr>
      </w:pPr>
      <w:r>
        <w:rPr>
          <w:lang w:val="en-US" w:eastAsia="en-GB"/>
        </w:rPr>
        <w:t>NOTE:</w:t>
      </w:r>
      <w:r>
        <w:rPr>
          <w:lang w:val="en-US" w:eastAsia="en-GB"/>
        </w:rPr>
        <w:tab/>
        <w:t xml:space="preserve">For </w:t>
      </w:r>
      <w:r>
        <w:rPr>
          <w:rFonts w:cs="Arial"/>
          <w:i/>
          <w:iCs/>
          <w:lang w:eastAsia="zh-CN"/>
        </w:rPr>
        <w:t>uplinkChannelBW-PerSCS-List</w:t>
      </w:r>
      <w:r>
        <w:rPr>
          <w:rFonts w:cs="Arial"/>
          <w:lang w:eastAsia="zh-CN"/>
        </w:rPr>
        <w:t xml:space="preserve"> and </w:t>
      </w:r>
      <w:r>
        <w:rPr>
          <w:rFonts w:cs="Arial"/>
          <w:i/>
          <w:iCs/>
          <w:lang w:eastAsia="zh-CN"/>
        </w:rPr>
        <w:t>scs-SpecificCarrierList</w:t>
      </w:r>
      <w:r>
        <w:rPr>
          <w:rFonts w:cs="Arial"/>
          <w:lang w:eastAsia="zh-CN"/>
        </w:rPr>
        <w:t xml:space="preserve"> symmetric operation bands with fixed duplex distance and asymmetric UL/DL channel bandwidth is band specific aspect which is defined in TS 38.101-1 and TS 38.101-2</w:t>
      </w:r>
      <w:r w:rsidRPr="00BC28B9">
        <w:rPr>
          <w:rFonts w:cs="Arial"/>
          <w:lang w:eastAsia="zh-CN"/>
        </w:rPr>
        <w:t xml:space="preserve">.  </w:t>
      </w:r>
      <w:r w:rsidRPr="00CE59B6">
        <w:rPr>
          <w:rFonts w:cs="Arial"/>
          <w:lang w:eastAsia="zh-CN"/>
        </w:rPr>
        <w:t>Bands which utilize the wider channel bandwidth approach for the irregular bandwidths may need to be adopted for this aspect</w:t>
      </w:r>
      <w:r w:rsidRPr="00BC28B9">
        <w:rPr>
          <w:rFonts w:cs="Arial"/>
          <w:lang w:eastAsia="zh-CN"/>
        </w:rPr>
        <w:t xml:space="preserve">. </w:t>
      </w:r>
    </w:p>
    <w:p w14:paraId="534E0BEA" w14:textId="77777777" w:rsidR="00D24F9B" w:rsidRDefault="00D24F9B" w:rsidP="00D24F9B">
      <w:pPr>
        <w:tabs>
          <w:tab w:val="left" w:pos="1170"/>
        </w:tabs>
        <w:ind w:left="1170" w:hanging="900"/>
        <w:rPr>
          <w:rFonts w:cs="Arial"/>
          <w:lang w:eastAsia="zh-CN"/>
        </w:rPr>
      </w:pPr>
    </w:p>
    <w:p w14:paraId="13C9DD5A" w14:textId="77777777" w:rsidR="007A30EA" w:rsidRDefault="007A30EA" w:rsidP="007A30EA">
      <w:pPr>
        <w:pStyle w:val="Heading4"/>
        <w:rPr>
          <w:lang w:val="en-US"/>
        </w:rPr>
      </w:pPr>
      <w:r>
        <w:rPr>
          <w:lang w:val="en-US"/>
        </w:rPr>
        <w:t>6.1.2.2</w:t>
      </w:r>
      <w:r>
        <w:rPr>
          <w:lang w:val="en-US"/>
        </w:rPr>
        <w:tab/>
        <w:t>Method using Next smaller channel bandwidth is broadcast in SIB1</w:t>
      </w:r>
    </w:p>
    <w:p w14:paraId="423D835D" w14:textId="77777777" w:rsidR="007A30EA" w:rsidRPr="00156770" w:rsidRDefault="007A30EA" w:rsidP="007A30EA">
      <w:pPr>
        <w:rPr>
          <w:lang w:val="en-US"/>
        </w:rPr>
      </w:pPr>
      <w:r>
        <w:rPr>
          <w:lang w:val="en-US"/>
        </w:rPr>
        <w:t>T</w:t>
      </w:r>
      <w:r w:rsidRPr="00156770">
        <w:rPr>
          <w:lang w:val="en-US"/>
        </w:rPr>
        <w:t xml:space="preserve">he gNB broadcasts the </w:t>
      </w:r>
      <w:r w:rsidRPr="008310E3">
        <w:rPr>
          <w:lang w:val="en-US"/>
        </w:rPr>
        <w:t xml:space="preserve">DL </w:t>
      </w:r>
      <w:r w:rsidRPr="00156770">
        <w:rPr>
          <w:lang w:val="en-US"/>
        </w:rPr>
        <w:t>carrier bandwidth and the bandwidth of the initial BWP (BWP#0) in SIB1. For the 7MHz allocation</w:t>
      </w:r>
      <w:r w:rsidRPr="008310E3">
        <w:rPr>
          <w:lang w:val="en-US"/>
        </w:rPr>
        <w:t>,</w:t>
      </w:r>
      <w:r w:rsidRPr="00156770">
        <w:rPr>
          <w:lang w:val="en-US"/>
        </w:rPr>
        <w:t xml:space="preserve"> SIB1 can indicate </w:t>
      </w:r>
      <w:r w:rsidRPr="008310E3">
        <w:rPr>
          <w:lang w:val="en-US"/>
        </w:rPr>
        <w:t xml:space="preserve">DL </w:t>
      </w:r>
      <w:r w:rsidRPr="00156770">
        <w:rPr>
          <w:lang w:val="en-US"/>
        </w:rPr>
        <w:t xml:space="preserve">next </w:t>
      </w:r>
      <w:r>
        <w:rPr>
          <w:lang w:val="en-US"/>
        </w:rPr>
        <w:t>smaller</w:t>
      </w:r>
      <w:r w:rsidRPr="00156770">
        <w:rPr>
          <w:lang w:val="en-US"/>
        </w:rPr>
        <w:t xml:space="preserve"> standard channel bandwidth, i.e.</w:t>
      </w:r>
      <w:r>
        <w:rPr>
          <w:lang w:val="en-US"/>
        </w:rPr>
        <w:t>,</w:t>
      </w:r>
      <w:r w:rsidRPr="00156770">
        <w:rPr>
          <w:lang w:val="en-US"/>
        </w:rPr>
        <w:t xml:space="preserve"> </w:t>
      </w:r>
      <w:r>
        <w:rPr>
          <w:lang w:val="en-US"/>
        </w:rPr>
        <w:t>5</w:t>
      </w:r>
      <w:r w:rsidRPr="00156770">
        <w:rPr>
          <w:lang w:val="en-US"/>
        </w:rPr>
        <w:t xml:space="preserve"> MHz, and that the initial </w:t>
      </w:r>
      <w:r w:rsidRPr="008310E3">
        <w:rPr>
          <w:lang w:val="en-US"/>
        </w:rPr>
        <w:t xml:space="preserve">DL </w:t>
      </w:r>
      <w:r w:rsidRPr="00156770">
        <w:rPr>
          <w:lang w:val="en-US"/>
        </w:rPr>
        <w:t xml:space="preserve">BWP can be set to </w:t>
      </w:r>
      <w:r>
        <w:rPr>
          <w:lang w:val="en-US"/>
        </w:rPr>
        <w:t>25PRBs</w:t>
      </w:r>
      <w:r w:rsidRPr="00156770">
        <w:rPr>
          <w:lang w:val="en-US"/>
        </w:rPr>
        <w:t>:</w:t>
      </w:r>
    </w:p>
    <w:p w14:paraId="4CE54D11" w14:textId="77777777" w:rsidR="007A30EA" w:rsidRPr="00156770" w:rsidRDefault="007A30EA" w:rsidP="007A30EA">
      <w:pPr>
        <w:pStyle w:val="B1"/>
        <w:rPr>
          <w:lang w:val="en-US"/>
        </w:rPr>
      </w:pPr>
      <w:r w:rsidRPr="00156770">
        <w:rPr>
          <w:lang w:val="en-US"/>
        </w:rPr>
        <w:t>-</w:t>
      </w:r>
      <w:r w:rsidRPr="00156770">
        <w:rPr>
          <w:lang w:val="en-US"/>
        </w:rPr>
        <w:tab/>
        <w:t xml:space="preserve">SIB1-&gt; servingCellConfigCommon-&gt; downlinkConfigCommon-&gt; frequencyInfoDL-&gt; scs-SpecificCarrierList-&gt; carrierBandwidth = </w:t>
      </w:r>
      <w:r>
        <w:rPr>
          <w:lang w:val="en-US"/>
        </w:rPr>
        <w:t>25</w:t>
      </w:r>
      <w:r w:rsidRPr="00156770">
        <w:rPr>
          <w:lang w:val="en-US"/>
        </w:rPr>
        <w:t xml:space="preserve"> PRBs / subcarrierSpacing = 15 kHz</w:t>
      </w:r>
    </w:p>
    <w:p w14:paraId="13CA6D8E" w14:textId="77777777" w:rsidR="007A30EA" w:rsidRPr="00156770" w:rsidRDefault="007A30EA" w:rsidP="007A30EA">
      <w:pPr>
        <w:pStyle w:val="B1"/>
        <w:rPr>
          <w:lang w:val="en-US"/>
        </w:rPr>
      </w:pPr>
      <w:r w:rsidRPr="00156770">
        <w:rPr>
          <w:lang w:val="en-US"/>
        </w:rPr>
        <w:t>-</w:t>
      </w:r>
      <w:r w:rsidRPr="00156770">
        <w:rPr>
          <w:lang w:val="en-US"/>
        </w:rPr>
        <w:tab/>
        <w:t>SIB1-&gt; servingCellConfigCommon-&gt; downlinkConfigCommon-&gt; initialDownlinkBWP-&gt; genericParameters-&gt; locationAndBandwidth = 25 PRBs</w:t>
      </w:r>
    </w:p>
    <w:p w14:paraId="57D99509" w14:textId="77777777" w:rsidR="007A30EA" w:rsidRPr="0066502A" w:rsidRDefault="007A30EA" w:rsidP="007A30EA">
      <w:pPr>
        <w:rPr>
          <w:lang w:val="en-US"/>
        </w:rPr>
      </w:pPr>
      <w:r w:rsidRPr="00156770">
        <w:rPr>
          <w:lang w:val="en-US"/>
        </w:rPr>
        <w:t xml:space="preserve">Once the UE established the RRC connection, the gNB can account for the UE capabilities and re-configure the UE </w:t>
      </w:r>
      <w:r w:rsidRPr="008310E3">
        <w:rPr>
          <w:lang w:val="en-US"/>
        </w:rPr>
        <w:t>accordingly</w:t>
      </w:r>
      <w:r w:rsidRPr="00156770">
        <w:rPr>
          <w:lang w:val="en-US"/>
        </w:rPr>
        <w:t xml:space="preserve">. At this point the gNB </w:t>
      </w:r>
      <w:r>
        <w:rPr>
          <w:lang w:val="en-US"/>
        </w:rPr>
        <w:t>will</w:t>
      </w:r>
      <w:r w:rsidRPr="00156770">
        <w:rPr>
          <w:lang w:val="en-US"/>
        </w:rPr>
        <w:t xml:space="preserve"> override the carrier bandwidth value that the UE obtained from SIB1</w:t>
      </w:r>
      <w:r w:rsidRPr="008310E3">
        <w:rPr>
          <w:lang w:val="en-US"/>
        </w:rPr>
        <w:t xml:space="preserve"> and</w:t>
      </w:r>
      <w:r w:rsidRPr="00156770">
        <w:rPr>
          <w:lang w:val="en-US"/>
        </w:rPr>
        <w:t xml:space="preserve"> configure a dedicated BWP with a bandwidth that differs from the bandwidth of BWP#0.</w:t>
      </w:r>
      <w:r>
        <w:rPr>
          <w:lang w:val="en-US"/>
        </w:rPr>
        <w:t xml:space="preserve"> For the 7MHz allocation,</w:t>
      </w:r>
      <w:r w:rsidRPr="0066502A">
        <w:rPr>
          <w:lang w:val="en-US"/>
        </w:rPr>
        <w:t xml:space="preserve"> gNB </w:t>
      </w:r>
      <w:r>
        <w:rPr>
          <w:lang w:val="en-US"/>
        </w:rPr>
        <w:t>will</w:t>
      </w:r>
      <w:r w:rsidRPr="00D87C85">
        <w:rPr>
          <w:lang w:val="en-US"/>
        </w:rPr>
        <w:t xml:space="preserve"> </w:t>
      </w:r>
      <w:r w:rsidRPr="00F41C43">
        <w:t>override the SIB1 channel bandwidth by 10MHz and</w:t>
      </w:r>
      <w:r>
        <w:rPr>
          <w:color w:val="5B9BD5" w:themeColor="accent5"/>
        </w:rPr>
        <w:t xml:space="preserve"> </w:t>
      </w:r>
      <w:r w:rsidRPr="0066502A">
        <w:rPr>
          <w:lang w:val="en-US"/>
        </w:rPr>
        <w:t xml:space="preserve">configure a larger </w:t>
      </w:r>
      <w:r>
        <w:rPr>
          <w:lang w:val="en-US"/>
        </w:rPr>
        <w:t>BWP</w:t>
      </w:r>
      <w:r w:rsidRPr="0066502A">
        <w:rPr>
          <w:lang w:val="en-US"/>
        </w:rPr>
        <w:t xml:space="preserve"> that will cover the whole 7MHz </w:t>
      </w:r>
      <w:r>
        <w:rPr>
          <w:lang w:val="en-US"/>
        </w:rPr>
        <w:t xml:space="preserve">irregular </w:t>
      </w:r>
      <w:r w:rsidRPr="00156770">
        <w:rPr>
          <w:lang w:val="en-US"/>
        </w:rPr>
        <w:t>channel</w:t>
      </w:r>
      <w:r w:rsidRPr="0066502A">
        <w:rPr>
          <w:lang w:val="en-US"/>
        </w:rPr>
        <w:t xml:space="preserve">. </w:t>
      </w:r>
    </w:p>
    <w:p w14:paraId="513759CD" w14:textId="77777777" w:rsidR="007A30EA" w:rsidRPr="0066502A" w:rsidRDefault="007A30EA" w:rsidP="007A30EA">
      <w:pPr>
        <w:pStyle w:val="B1"/>
        <w:rPr>
          <w:lang w:val="en-US"/>
        </w:rPr>
      </w:pPr>
      <w:r w:rsidRPr="0066502A">
        <w:rPr>
          <w:lang w:val="en-US"/>
        </w:rPr>
        <w:t>-</w:t>
      </w:r>
      <w:r w:rsidRPr="0066502A">
        <w:rPr>
          <w:lang w:val="en-US"/>
        </w:rPr>
        <w:tab/>
        <w:t>ServingCellConfig-&gt; downlinkChannelBW-PerSCS-List-&gt; carrierBandwidth = 52 PRBs, subcarrierSpacing = 15 kHz</w:t>
      </w:r>
    </w:p>
    <w:p w14:paraId="537CFE04" w14:textId="77777777" w:rsidR="007A30EA" w:rsidRPr="00CE59B6" w:rsidRDefault="007A30EA" w:rsidP="007A30EA">
      <w:pPr>
        <w:pStyle w:val="B1"/>
        <w:rPr>
          <w:lang w:val="en-US"/>
        </w:rPr>
      </w:pPr>
      <w:r w:rsidRPr="0066502A">
        <w:rPr>
          <w:lang w:val="en-US"/>
        </w:rPr>
        <w:t>-</w:t>
      </w:r>
      <w:r w:rsidRPr="0066502A">
        <w:rPr>
          <w:lang w:val="en-US"/>
        </w:rPr>
        <w:tab/>
        <w:t xml:space="preserve">ServingCellConfig-&gt; downlinkBWP-ToAddModList-&gt; bwp-Common-&gt; genericParameters-&gt;locationAndBandwidth = </w:t>
      </w:r>
      <w:r>
        <w:rPr>
          <w:lang w:val="en-US"/>
        </w:rPr>
        <w:t xml:space="preserve">TBD </w:t>
      </w:r>
      <w:r w:rsidRPr="0066502A">
        <w:rPr>
          <w:lang w:val="en-US"/>
        </w:rPr>
        <w:t>PRBs</w:t>
      </w:r>
    </w:p>
    <w:p w14:paraId="7D29B28C" w14:textId="77777777" w:rsidR="007A30EA" w:rsidRPr="00CE59B6" w:rsidRDefault="007A30EA" w:rsidP="007A30EA">
      <w:pPr>
        <w:pStyle w:val="B1"/>
        <w:ind w:left="0" w:firstLine="0"/>
        <w:rPr>
          <w:lang w:eastAsia="zh-CN"/>
        </w:rPr>
      </w:pPr>
      <w:r w:rsidRPr="00CE59B6">
        <w:t xml:space="preserve">It should be noted that BWPs of sizes different from the already defined channel bandwidths are not currently tested within the RAN4 defined </w:t>
      </w:r>
      <w:r w:rsidRPr="00CE59B6">
        <w:rPr>
          <w:lang w:eastAsia="zh-CN"/>
        </w:rPr>
        <w:t>requirements</w:t>
      </w:r>
      <w:r w:rsidRPr="00CE59B6">
        <w:t>.</w:t>
      </w:r>
      <w:r w:rsidRPr="00CE59B6">
        <w:rPr>
          <w:lang w:eastAsia="zh-CN"/>
        </w:rPr>
        <w:t xml:space="preserve"> </w:t>
      </w:r>
      <w:r w:rsidRPr="00CE59B6">
        <w:t xml:space="preserve">As such, UE behaviour under such configuration is not </w:t>
      </w:r>
      <w:r>
        <w:rPr>
          <w:lang w:eastAsia="zh-CN"/>
        </w:rPr>
        <w:t>verified</w:t>
      </w:r>
      <w:r w:rsidRPr="00CE59B6">
        <w:rPr>
          <w:lang w:eastAsia="zh-CN"/>
        </w:rPr>
        <w:t xml:space="preserve"> by RAN4 requirements</w:t>
      </w:r>
      <w:r w:rsidRPr="00CE59B6">
        <w:t>.</w:t>
      </w:r>
    </w:p>
    <w:p w14:paraId="43B38F8F" w14:textId="77777777" w:rsidR="007A30EA" w:rsidRPr="00CE59B6" w:rsidRDefault="007A30EA" w:rsidP="007A30EA">
      <w:pPr>
        <w:pStyle w:val="B1"/>
        <w:ind w:left="0" w:firstLine="0"/>
        <w:rPr>
          <w:lang w:eastAsia="zh-CN"/>
        </w:rPr>
      </w:pPr>
      <w:r w:rsidRPr="00CE59B6">
        <w:t>The above configuration</w:t>
      </w:r>
      <w:r w:rsidRPr="00CE59B6">
        <w:rPr>
          <w:lang w:eastAsia="zh-CN"/>
        </w:rPr>
        <w:t xml:space="preserve"> doesn’t</w:t>
      </w:r>
      <w:r w:rsidRPr="00CE59B6">
        <w:t xml:space="preserve"> </w:t>
      </w:r>
      <w:r w:rsidRPr="00CE59B6">
        <w:rPr>
          <w:lang w:eastAsia="zh-CN"/>
        </w:rPr>
        <w:t xml:space="preserve">consider </w:t>
      </w:r>
      <w:r w:rsidRPr="00CE59B6">
        <w:t xml:space="preserve">the PRB grid alignment between SIB1 channel bandwidth and UE configured channel bandwidth based on the 100 kHz channel raster. </w:t>
      </w:r>
    </w:p>
    <w:p w14:paraId="5A972D99" w14:textId="77777777" w:rsidR="007A30EA" w:rsidRPr="00494576" w:rsidRDefault="007A30EA" w:rsidP="007A30EA">
      <w:pPr>
        <w:rPr>
          <w:i/>
          <w:color w:val="0000FF"/>
        </w:rPr>
      </w:pPr>
      <w:r w:rsidRPr="00494576">
        <w:rPr>
          <w:i/>
          <w:color w:val="0000FF"/>
        </w:rPr>
        <w:t xml:space="preserve">Editor’s note: the above issue can be further discussed.      </w:t>
      </w:r>
    </w:p>
    <w:p w14:paraId="46637F85" w14:textId="08438E88" w:rsidR="00D24F9B" w:rsidRDefault="00D24F9B" w:rsidP="00D24F9B">
      <w:pPr>
        <w:pStyle w:val="Heading4"/>
        <w:rPr>
          <w:lang w:val="en-US" w:eastAsia="en-GB"/>
        </w:rPr>
      </w:pPr>
      <w:r>
        <w:rPr>
          <w:lang w:val="en-US" w:eastAsia="en-GB"/>
        </w:rPr>
        <w:t>6.1.</w:t>
      </w:r>
      <w:r w:rsidR="007A30EA">
        <w:rPr>
          <w:lang w:val="en-US" w:eastAsia="en-GB"/>
        </w:rPr>
        <w:t>2</w:t>
      </w:r>
      <w:r>
        <w:rPr>
          <w:lang w:val="en-US" w:eastAsia="en-GB"/>
        </w:rPr>
        <w:t>.3 Further Signalling and configuration aspects: Band Edge</w:t>
      </w:r>
    </w:p>
    <w:p w14:paraId="721FF771" w14:textId="77777777" w:rsidR="00D24F9B" w:rsidRDefault="00D24F9B" w:rsidP="00D24F9B">
      <w:pPr>
        <w:rPr>
          <w:lang w:val="en-US"/>
        </w:rPr>
      </w:pPr>
      <w:r>
        <w:rPr>
          <w:lang w:val="en-US"/>
        </w:rPr>
        <w:t>The</w:t>
      </w:r>
      <w:r w:rsidRPr="00C52E6D">
        <w:rPr>
          <w:lang w:val="en-US"/>
        </w:rPr>
        <w:t xml:space="preserve"> network only configures channel bandwidth according to UE capabilities. </w:t>
      </w:r>
      <w:r w:rsidRPr="00CE59B6">
        <w:rPr>
          <w:lang w:val="en-US"/>
        </w:rPr>
        <w:t>RAN4 requirements do not cover the case when a UE is configured with a channel that is not contained within a specified band.</w:t>
      </w:r>
      <w:r>
        <w:rPr>
          <w:lang w:val="en-US"/>
        </w:rPr>
        <w:t xml:space="preserve">  Thus, if the network were to configure the UE channel bandwidth beyond the band edge, then the </w:t>
      </w:r>
      <w:r w:rsidRPr="00C52E6D">
        <w:rPr>
          <w:lang w:val="en-US"/>
        </w:rPr>
        <w:t xml:space="preserve">UE behavior </w:t>
      </w:r>
      <w:r>
        <w:rPr>
          <w:lang w:val="en-US"/>
        </w:rPr>
        <w:t>would be unknown.</w:t>
      </w:r>
    </w:p>
    <w:p w14:paraId="4F6499FE" w14:textId="75711980" w:rsidR="00D24F9B" w:rsidRDefault="00D24F9B" w:rsidP="00D24F9B">
      <w:bookmarkStart w:id="34" w:name="_Hlk93586860"/>
      <w:r>
        <w:rPr>
          <w:lang w:val="en-US"/>
        </w:rPr>
        <w:t xml:space="preserve">However, one approach to avoid the unexpected UE behavior is for </w:t>
      </w:r>
      <w:r>
        <w:t xml:space="preserve">the NW to ensure that </w:t>
      </w:r>
      <w:bookmarkEnd w:id="34"/>
      <w:r>
        <w:t xml:space="preserve">the UE CBW filter will not exceed the NR band edges.  This can be achieved as long as the wider CBW is not wider than the NR band. The NW can control the UE CBW filter location near band edges by setting the CRB0 location (within RIV </w:t>
      </w:r>
      <w:r w:rsidRPr="00CB7DAF">
        <w:rPr>
          <w:i/>
          <w:iCs/>
          <w:lang w:val="en-US"/>
        </w:rPr>
        <w:t>locationAndBandwidth</w:t>
      </w:r>
      <w:r>
        <w:t xml:space="preserve">) and </w:t>
      </w:r>
      <w:r w:rsidRPr="00CB7DAF">
        <w:rPr>
          <w:i/>
          <w:iCs/>
        </w:rPr>
        <w:t>carrierBandwidth</w:t>
      </w:r>
      <w:r>
        <w:rPr>
          <w:i/>
          <w:iCs/>
        </w:rPr>
        <w:t>.</w:t>
      </w:r>
      <w:r>
        <w:t xml:space="preserve">  Then the NW can set BWP to utilize the RBs aligned to the left or right edge of the UE carrier bandwidth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t>, etc.  In this manner there is no need or the NW to schedule the UE CBW filter outside the NR band edge, potentially leading to unknown UE behaviour.  Further channel filter configuration examples can be seen in Section 6.1.3 which show how the NW can avoid setting the UE CBW filter outside the band edge.</w:t>
      </w:r>
    </w:p>
    <w:p w14:paraId="0EEC4A13" w14:textId="77777777" w:rsidR="007A30EA" w:rsidRDefault="007A30EA" w:rsidP="00D24F9B"/>
    <w:p w14:paraId="4B60BF1C" w14:textId="77777777" w:rsidR="00AD10FC" w:rsidRDefault="00AD10FC" w:rsidP="00AD10FC">
      <w:pPr>
        <w:pStyle w:val="Heading3"/>
      </w:pPr>
      <w:r>
        <w:t>6.1.3</w:t>
      </w:r>
      <w:r>
        <w:tab/>
        <w:t>UE channel filters</w:t>
      </w:r>
    </w:p>
    <w:p w14:paraId="59906A37" w14:textId="6BDE8612" w:rsidR="00AD10FC" w:rsidRDefault="00AD10FC" w:rsidP="00AD10FC">
      <w:r>
        <w:t xml:space="preserve">A typical UE architecture utilises a number of filters of two major types – analogue and digital – and it is generally up to the UE implementation how they are combined. Nevertheless, it is often the case that a UE uses first the wideband analogue filter which typically covers a whole band. In addition to that, a UE may use another NR channel bandwidth specific analogue filter, premise function on which is to filter our non-adjacent blockers. However, since even the NR channel bandwidth specific analogue filter cannot ensure "brick-wall" like filtering, a UE also applies digital filter after ADC to eliminate adjacent blockers. Depending on the UE implementation, the digital filter is a combination of the hardware and software components that allow the UE to apply the corresponding filter coefficients to support a wide range of standard channels, e.g. from 5MHz to 100MHz in case of FR1. </w:t>
      </w:r>
    </w:p>
    <w:p w14:paraId="35024E60" w14:textId="77777777" w:rsidR="00D24F9B" w:rsidRDefault="00D24F9B" w:rsidP="00D24F9B">
      <w:pPr>
        <w:pStyle w:val="B1"/>
        <w:ind w:left="0" w:firstLine="0"/>
      </w:pPr>
      <w:r>
        <w:t>As an example, consider Figure 6.1.3-1. In this example, RBs are scheduled close to the NR band edge.  The potential blocker below the band edge will be removed by the CBW filter with no degradation of ACS at the lower side of the irregular BW since the filters have the same capability as the regular CBW operation.</w:t>
      </w:r>
    </w:p>
    <w:p w14:paraId="34857E8F" w14:textId="77777777" w:rsidR="00D24F9B" w:rsidRDefault="00D24F9B" w:rsidP="00D24F9B">
      <w:pPr>
        <w:pStyle w:val="B1"/>
        <w:keepNext/>
        <w:ind w:left="0" w:firstLine="0"/>
        <w:jc w:val="center"/>
      </w:pPr>
      <w:r w:rsidRPr="00EA38F9">
        <w:t xml:space="preserve"> </w:t>
      </w:r>
      <w:r w:rsidRPr="00EA38F9">
        <w:rPr>
          <w:noProof/>
          <w:lang w:val="en-US" w:eastAsia="zh-CN"/>
        </w:rPr>
        <w:drawing>
          <wp:inline distT="0" distB="0" distL="0" distR="0" wp14:anchorId="599194F8" wp14:editId="410CCAA2">
            <wp:extent cx="3861639" cy="1118317"/>
            <wp:effectExtent l="0" t="0" r="0" b="571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88402" cy="1126068"/>
                    </a:xfrm>
                    <a:prstGeom prst="rect">
                      <a:avLst/>
                    </a:prstGeom>
                    <a:noFill/>
                    <a:ln>
                      <a:noFill/>
                    </a:ln>
                  </pic:spPr>
                </pic:pic>
              </a:graphicData>
            </a:graphic>
          </wp:inline>
        </w:drawing>
      </w:r>
    </w:p>
    <w:p w14:paraId="00550AF2" w14:textId="77777777" w:rsidR="00D24F9B" w:rsidRPr="00255300" w:rsidRDefault="00D24F9B" w:rsidP="00D24F9B">
      <w:pPr>
        <w:pStyle w:val="Caption"/>
        <w:jc w:val="center"/>
        <w:rPr>
          <w:rFonts w:ascii="Arial" w:hAnsi="Arial" w:cs="Arial"/>
          <w:b/>
          <w:bCs/>
          <w:i w:val="0"/>
          <w:iCs w:val="0"/>
        </w:rPr>
      </w:pPr>
      <w:r w:rsidRPr="00255300">
        <w:rPr>
          <w:rFonts w:ascii="Arial" w:hAnsi="Arial" w:cs="Arial"/>
          <w:b/>
          <w:bCs/>
          <w:i w:val="0"/>
          <w:iCs w:val="0"/>
        </w:rPr>
        <w:t xml:space="preserve">Figure </w:t>
      </w:r>
      <w:r>
        <w:rPr>
          <w:rFonts w:ascii="Arial" w:hAnsi="Arial" w:cs="Arial"/>
          <w:b/>
          <w:bCs/>
          <w:i w:val="0"/>
          <w:iCs w:val="0"/>
        </w:rPr>
        <w:t xml:space="preserve">6.1.3-1: Example of the NW utilizing the lower RBs near the NR band edge with BWP </w:t>
      </w:r>
    </w:p>
    <w:p w14:paraId="58FCB519" w14:textId="601234BB" w:rsidR="00D24F9B" w:rsidRDefault="00D24F9B" w:rsidP="00D24F9B">
      <w:r w:rsidRPr="00A25896">
        <w:t xml:space="preserve">For the Figure 6.1.3-2, </w:t>
      </w:r>
      <w:r w:rsidRPr="00E97F2D">
        <w:t>t</w:t>
      </w:r>
      <w:r w:rsidRPr="00251869">
        <w:t xml:space="preserve">he scenario when the WiderCBW filter can’t protect against blockers is when the </w:t>
      </w:r>
      <w:r w:rsidRPr="00A25896">
        <w:t xml:space="preserve">irregular spectrum block </w:t>
      </w:r>
      <w:r w:rsidRPr="00E97F2D">
        <w:t xml:space="preserve">is </w:t>
      </w:r>
      <w:r w:rsidRPr="00251869">
        <w:t xml:space="preserve">more </w:t>
      </w:r>
      <w:r w:rsidRPr="00D24F9B">
        <w:t>narrow than the CBW filter and there are blockers on both sides.  In this case the UE CBW filter will necessarily extend beyond the wanted signal RBs.</w:t>
      </w:r>
      <w:r>
        <w:t xml:space="preserve"> </w:t>
      </w:r>
    </w:p>
    <w:p w14:paraId="71BC6F20" w14:textId="77777777" w:rsidR="00D24F9B" w:rsidRPr="00A25896" w:rsidRDefault="00D24F9B" w:rsidP="00D24F9B">
      <w:pPr>
        <w:ind w:firstLine="284"/>
      </w:pPr>
      <w:r w:rsidRPr="00A25896">
        <w:t>NOTE: for the text above multi-operator scenario can be considered further in this example.</w:t>
      </w:r>
    </w:p>
    <w:p w14:paraId="52CA5CD8" w14:textId="77777777" w:rsidR="00D24F9B" w:rsidRDefault="00D24F9B" w:rsidP="00AD10FC"/>
    <w:p w14:paraId="1447A00B" w14:textId="40B271D4" w:rsidR="00AD10FC" w:rsidRDefault="00AD10FC" w:rsidP="00AD10FC">
      <w:r>
        <w:t>Sub-clause 6.1.2 provides the example in which the carrier bandwidth is 10MHz / 52 RBs, but the actual allocation is limited to the smaller bandwidth through the corresponding signalling of the bandwidth part. Current specifications do not define how a UE configures its digital filter</w:t>
      </w:r>
      <w:r w:rsidR="00D24F9B">
        <w:t xml:space="preserve"> within the configured channel bandwidth</w:t>
      </w:r>
      <w:r>
        <w:t>. So, in the provided example</w:t>
      </w:r>
      <w:r w:rsidR="00D24F9B">
        <w:t xml:space="preserve"> below,</w:t>
      </w:r>
      <w:r>
        <w:t xml:space="preserve"> a UE implementation may configure the digital filter in accordance with the carrier bandwidth "ignoring" the actual </w:t>
      </w:r>
      <w:r w:rsidR="00D24F9B">
        <w:t xml:space="preserve">smaller </w:t>
      </w:r>
      <w:r>
        <w:t>bandwidth part size. This is illustrated further in Figure 6.1.3-</w:t>
      </w:r>
      <w:r w:rsidR="00D24F9B">
        <w:t>2. T</w:t>
      </w:r>
      <w:r>
        <w:t>he wanted signal is smaller than 10MHz, but the UE filter is always set to 10MHz as signalled by the network. As can be seen, if there</w:t>
      </w:r>
      <w:r w:rsidR="00D24F9B">
        <w:t xml:space="preserve"> is</w:t>
      </w:r>
      <w:r>
        <w:t xml:space="preserve"> an adjacent blocker, then it can "leak" into the wanted signal region.</w:t>
      </w:r>
    </w:p>
    <w:p w14:paraId="1AD3743B" w14:textId="77777777" w:rsidR="00AD10FC" w:rsidRPr="0034552B" w:rsidRDefault="00AD10FC" w:rsidP="00AD10FC">
      <w:r w:rsidRPr="0034552B">
        <w:rPr>
          <w:noProof/>
          <w:lang w:val="en-US" w:eastAsia="zh-CN"/>
        </w:rPr>
        <w:drawing>
          <wp:inline distT="0" distB="0" distL="0" distR="0" wp14:anchorId="5D934D88" wp14:editId="771234C4">
            <wp:extent cx="1776717" cy="782255"/>
            <wp:effectExtent l="0" t="0" r="1905"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23005" cy="802635"/>
                    </a:xfrm>
                    <a:prstGeom prst="rect">
                      <a:avLst/>
                    </a:prstGeom>
                  </pic:spPr>
                </pic:pic>
              </a:graphicData>
            </a:graphic>
          </wp:inline>
        </w:drawing>
      </w:r>
      <w:r w:rsidRPr="0034552B">
        <w:t xml:space="preserve">   </w:t>
      </w:r>
      <w:r w:rsidRPr="0034552B">
        <w:tab/>
      </w:r>
      <w:r w:rsidRPr="0034552B">
        <w:tab/>
        <w:t xml:space="preserve"> </w:t>
      </w:r>
      <w:r w:rsidRPr="0034552B">
        <w:rPr>
          <w:noProof/>
          <w:lang w:val="en-US" w:eastAsia="zh-CN"/>
        </w:rPr>
        <w:drawing>
          <wp:inline distT="0" distB="0" distL="0" distR="0" wp14:anchorId="107F45A8" wp14:editId="7D9FFAA5">
            <wp:extent cx="1763486" cy="907301"/>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14982" cy="933795"/>
                    </a:xfrm>
                    <a:prstGeom prst="rect">
                      <a:avLst/>
                    </a:prstGeom>
                  </pic:spPr>
                </pic:pic>
              </a:graphicData>
            </a:graphic>
          </wp:inline>
        </w:drawing>
      </w:r>
      <w:r w:rsidRPr="0034552B">
        <w:t xml:space="preserve">  </w:t>
      </w:r>
      <w:r w:rsidRPr="0034552B">
        <w:tab/>
      </w:r>
      <w:r w:rsidRPr="0034552B">
        <w:tab/>
      </w:r>
      <w:r w:rsidRPr="0034552B">
        <w:tab/>
        <w:t xml:space="preserve"> </w:t>
      </w:r>
      <w:r w:rsidRPr="0034552B">
        <w:rPr>
          <w:noProof/>
          <w:lang w:val="en-US" w:eastAsia="zh-CN"/>
        </w:rPr>
        <w:drawing>
          <wp:inline distT="0" distB="0" distL="0" distR="0" wp14:anchorId="7D5F8A1E" wp14:editId="55429C9B">
            <wp:extent cx="1541870" cy="88106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571503" cy="898002"/>
                    </a:xfrm>
                    <a:prstGeom prst="rect">
                      <a:avLst/>
                    </a:prstGeom>
                  </pic:spPr>
                </pic:pic>
              </a:graphicData>
            </a:graphic>
          </wp:inline>
        </w:drawing>
      </w:r>
    </w:p>
    <w:p w14:paraId="3D1EB1AF" w14:textId="18C5BB71" w:rsidR="00AD10FC" w:rsidRDefault="00AD10FC" w:rsidP="00982D05">
      <w:pPr>
        <w:pStyle w:val="TF"/>
      </w:pPr>
      <w:r w:rsidRPr="0034552B">
        <w:t>Figure 6.1.3-</w:t>
      </w:r>
      <w:r w:rsidR="00D24F9B">
        <w:t>2</w:t>
      </w:r>
      <w:r w:rsidRPr="0034552B">
        <w:t xml:space="preserve">: </w:t>
      </w:r>
      <w:r>
        <w:t>Possible</w:t>
      </w:r>
      <w:r w:rsidRPr="0034552B">
        <w:t xml:space="preserve"> scenarios for the 10MHz channel filter.</w:t>
      </w:r>
    </w:p>
    <w:p w14:paraId="1955754D" w14:textId="77777777" w:rsidR="00D24F9B" w:rsidRDefault="00D24F9B" w:rsidP="00D24F9B">
      <w:pPr>
        <w:pStyle w:val="B1"/>
        <w:ind w:left="0" w:firstLine="0"/>
      </w:pPr>
      <w:r>
        <w:t xml:space="preserve">To further reduce the risk of ACS reduction, as shown in this second example in Figure 6.1.3-2, it is possible for new UEs to align their digital filter to the actual smaller bandwidth part within the wider analogue CBW filter bandwidth. </w:t>
      </w:r>
    </w:p>
    <w:p w14:paraId="7E81D659" w14:textId="77777777" w:rsidR="00D24F9B" w:rsidRDefault="00D24F9B" w:rsidP="00D24F9B">
      <w:pPr>
        <w:pStyle w:val="NO"/>
      </w:pPr>
      <w:r>
        <w:t>NOTE:</w:t>
      </w:r>
      <w:r>
        <w:tab/>
        <w:t>It is FFS whether it will require new UE capability and/or configuration signalling for the NW to indicate the blocker location, left, right of the BWP.</w:t>
      </w:r>
    </w:p>
    <w:p w14:paraId="2F598617" w14:textId="20F07A7D" w:rsidR="0072412B" w:rsidRDefault="003417D3" w:rsidP="0072412B">
      <w:pPr>
        <w:pStyle w:val="Heading2"/>
      </w:pPr>
      <w:r>
        <w:t>6</w:t>
      </w:r>
      <w:r w:rsidR="002A6F71">
        <w:t>.2</w:t>
      </w:r>
      <w:r w:rsidR="0072412B" w:rsidRPr="004D3578">
        <w:tab/>
      </w:r>
      <w:r w:rsidR="0072412B">
        <w:t>Study of overlapping UE channel bandwidths</w:t>
      </w:r>
    </w:p>
    <w:p w14:paraId="0F1E9488" w14:textId="461C88DE" w:rsidR="00DA23A0" w:rsidRDefault="00DA23A0" w:rsidP="00DA23A0">
      <w:pPr>
        <w:pStyle w:val="Heading3"/>
      </w:pPr>
      <w:r>
        <w:t>6.2.1</w:t>
      </w:r>
      <w:r>
        <w:tab/>
        <w:t>Overlapping</w:t>
      </w:r>
      <w:r w:rsidRPr="000C2859">
        <w:t xml:space="preserve"> UE CBW</w:t>
      </w:r>
      <w:r w:rsidR="00C50F30" w:rsidRPr="00C50F30">
        <w:t>s from Network Perspective</w:t>
      </w:r>
      <w:r w:rsidRPr="000C2859">
        <w:t xml:space="preserve"> </w:t>
      </w:r>
    </w:p>
    <w:p w14:paraId="1D792039" w14:textId="615FF024" w:rsidR="00DA23A0" w:rsidRPr="00722340" w:rsidRDefault="00DA23A0" w:rsidP="00E17D88">
      <w:pPr>
        <w:pStyle w:val="Heading4"/>
        <w:spacing w:before="100" w:beforeAutospacing="1"/>
      </w:pPr>
      <w:r>
        <w:t>6.2.1.1      General</w:t>
      </w:r>
    </w:p>
    <w:p w14:paraId="1254C4E4" w14:textId="1210C266" w:rsidR="00DA23A0" w:rsidRPr="00DA23A0" w:rsidRDefault="00DA23A0" w:rsidP="00DA23A0">
      <w:pPr>
        <w:rPr>
          <w:rFonts w:eastAsia="MS Mincho"/>
        </w:rPr>
      </w:pPr>
      <w:r w:rsidRPr="00DA23A0">
        <w:rPr>
          <w:rFonts w:eastAsia="MS Mincho"/>
        </w:rPr>
        <w:t xml:space="preserve">One way to utilise the whole chunk of irregular spectrum of a particular size is to combine several overlapping channels of next lower standard channel bandwidth. As an example, Figure X-1 shows a case when two overlapping 10MHz carriers cover 13MHz channel bandwidth. From an individual UE perspective, each UE is configured with existing immediately lower channel bandwidth following legacy procedures and signalling: </w:t>
      </w:r>
      <w:r w:rsidRPr="00DA23A0">
        <w:rPr>
          <w:rFonts w:eastAsia="MS Mincho"/>
          <w:lang w:val="en-US"/>
        </w:rPr>
        <w:t>one UE can use the first 10MHz carrier, while another UE can use another carrier. In fact, both UEs can use overlapping part of the spectrum provided that</w:t>
      </w:r>
      <w:r w:rsidRPr="00DA23A0">
        <w:rPr>
          <w:rFonts w:eastAsia="MS Mincho"/>
        </w:rPr>
        <w:t xml:space="preserve"> the BS takes care that the overlapping region is allocated to one particular carrier at a time. </w:t>
      </w:r>
      <w:r w:rsidRPr="00DA23A0">
        <w:rPr>
          <w:rFonts w:eastAsia="MS Mincho"/>
          <w:lang w:val="en-US"/>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r w:rsidRPr="00DA23A0">
        <w:rPr>
          <w:rFonts w:eastAsia="MS Mincho"/>
        </w:rPr>
        <w:t xml:space="preserve">From the network perspective, the BS will/can use the whole irregular channel bandwidth. </w:t>
      </w:r>
    </w:p>
    <w:p w14:paraId="591225B6" w14:textId="77777777" w:rsidR="00DA23A0" w:rsidRPr="00DA23A0" w:rsidRDefault="00DA23A0" w:rsidP="00DA23A0">
      <w:pPr>
        <w:jc w:val="center"/>
        <w:rPr>
          <w:rFonts w:eastAsia="MS Mincho"/>
          <w:color w:val="FF0000"/>
        </w:rPr>
      </w:pPr>
      <w:r w:rsidRPr="00DA23A0">
        <w:rPr>
          <w:rFonts w:eastAsia="MS Mincho"/>
          <w:noProof/>
          <w:color w:val="FF0000"/>
        </w:rPr>
        <w:drawing>
          <wp:inline distT="0" distB="0" distL="0" distR="0" wp14:anchorId="4653ABA4" wp14:editId="12EC86F3">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283D8A84" w14:textId="155EE195" w:rsidR="00DA23A0" w:rsidRPr="00DA23A0" w:rsidRDefault="00DA23A0" w:rsidP="00DA23A0">
      <w:pPr>
        <w:keepLines/>
        <w:spacing w:after="240"/>
        <w:jc w:val="center"/>
        <w:rPr>
          <w:rFonts w:ascii="Arial" w:eastAsia="MS Mincho" w:hAnsi="Arial"/>
          <w:b/>
        </w:rPr>
      </w:pPr>
      <w:r w:rsidRPr="00DA23A0">
        <w:rPr>
          <w:rFonts w:ascii="Arial" w:eastAsia="MS Mincho" w:hAnsi="Arial"/>
          <w:b/>
        </w:rPr>
        <w:t xml:space="preserve">Figure </w:t>
      </w:r>
      <w:r>
        <w:rPr>
          <w:rFonts w:ascii="Arial" w:eastAsia="MS Mincho" w:hAnsi="Arial"/>
          <w:b/>
        </w:rPr>
        <w:t>6.2.1</w:t>
      </w:r>
      <w:r w:rsidR="007211F0">
        <w:rPr>
          <w:rFonts w:ascii="Arial" w:eastAsia="MS Mincho" w:hAnsi="Arial"/>
          <w:b/>
        </w:rPr>
        <w:t>.1</w:t>
      </w:r>
      <w:r>
        <w:rPr>
          <w:rFonts w:ascii="Arial" w:eastAsia="MS Mincho" w:hAnsi="Arial"/>
          <w:b/>
        </w:rPr>
        <w:t>-</w:t>
      </w:r>
      <w:r w:rsidRPr="00DA23A0">
        <w:rPr>
          <w:rFonts w:ascii="Arial" w:eastAsia="MS Mincho" w:hAnsi="Arial"/>
          <w:b/>
        </w:rPr>
        <w:t xml:space="preserve">1: Using overlapping carriers (example for 13MHz). </w:t>
      </w:r>
    </w:p>
    <w:p w14:paraId="5BF7A3CC" w14:textId="77777777" w:rsidR="00DA23A0" w:rsidRPr="00DA23A0" w:rsidRDefault="00DA23A0" w:rsidP="00DA23A0">
      <w:pPr>
        <w:rPr>
          <w:rFonts w:eastAsia="MS Mincho"/>
        </w:rPr>
      </w:pPr>
      <w:r w:rsidRPr="00DA23A0">
        <w:rPr>
          <w:rFonts w:eastAsia="MS Mincho"/>
        </w:rPr>
        <w:t xml:space="preserve">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 </w:t>
      </w:r>
    </w:p>
    <w:p w14:paraId="3BB48425" w14:textId="562D0612" w:rsidR="00722340" w:rsidRPr="00190C96" w:rsidRDefault="00722340" w:rsidP="00722340">
      <w:pPr>
        <w:pStyle w:val="Heading4"/>
        <w:spacing w:before="100" w:beforeAutospacing="1"/>
      </w:pPr>
      <w:r>
        <w:t>6.2.1.2      Detailed description</w:t>
      </w:r>
    </w:p>
    <w:p w14:paraId="7EC2D47E" w14:textId="78AC7402" w:rsidR="00722340" w:rsidRPr="00722340" w:rsidRDefault="00722340" w:rsidP="00722340">
      <w:pPr>
        <w:rPr>
          <w:rFonts w:eastAsia="MS Mincho"/>
          <w:noProof/>
        </w:rPr>
      </w:pPr>
      <w:r w:rsidRPr="00722340">
        <w:rPr>
          <w:rFonts w:eastAsia="MS Mincho"/>
          <w:noProof/>
        </w:rPr>
        <w:t xml:space="preserve">One of the challenges associated with configuring overlapping carriers for the same </w:t>
      </w:r>
      <w:r w:rsidR="00244FA2">
        <w:rPr>
          <w:rFonts w:eastAsia="MS Mincho"/>
          <w:noProof/>
        </w:rPr>
        <w:t xml:space="preserve">frequency allocation </w:t>
      </w:r>
      <w:r w:rsidRPr="00722340">
        <w:rPr>
          <w:rFonts w:eastAsia="MS Mincho"/>
          <w:noProof/>
        </w:rPr>
        <w:t xml:space="preserve">is that both carriers should have aligned grid so that the BS can perform same FFT and schedule resources in the overlapping region.  </w:t>
      </w:r>
    </w:p>
    <w:p w14:paraId="3A14004B" w14:textId="4CA951A4" w:rsidR="00722340" w:rsidRPr="00722340" w:rsidRDefault="00244FA2" w:rsidP="00722340">
      <w:pPr>
        <w:rPr>
          <w:rFonts w:eastAsia="MS Mincho"/>
          <w:noProof/>
        </w:rPr>
      </w:pPr>
      <w:r>
        <w:rPr>
          <w:rFonts w:eastAsia="MS Mincho"/>
          <w:noProof/>
        </w:rPr>
        <w:t>W</w:t>
      </w:r>
      <w:r w:rsidRPr="00722340">
        <w:rPr>
          <w:rFonts w:eastAsia="MS Mincho"/>
          <w:noProof/>
        </w:rPr>
        <w:t xml:space="preserve">hile </w:t>
      </w:r>
      <w:r w:rsidR="00722340" w:rsidRPr="00722340">
        <w:rPr>
          <w:rFonts w:eastAsia="MS Mincho"/>
          <w:noProof/>
        </w:rPr>
        <w:t>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UEs.</w:t>
      </w:r>
    </w:p>
    <w:p w14:paraId="2C5C0DB8" w14:textId="16ADDD45" w:rsidR="00722340" w:rsidRPr="00722340" w:rsidRDefault="00722340" w:rsidP="00722340">
      <w:pPr>
        <w:rPr>
          <w:rFonts w:eastAsia="MS Mincho"/>
          <w:noProof/>
        </w:rPr>
      </w:pPr>
      <w:r w:rsidRPr="007211F0">
        <w:rPr>
          <w:rFonts w:eastAsia="MS Mincho"/>
          <w:noProof/>
        </w:rPr>
        <w:t>Figure</w:t>
      </w:r>
      <w:r w:rsidR="007211F0">
        <w:rPr>
          <w:rFonts w:eastAsia="MS Mincho"/>
          <w:noProof/>
        </w:rPr>
        <w:t xml:space="preserve"> 6.2.1.2-2</w:t>
      </w:r>
      <w:r w:rsidRPr="00722340">
        <w:rPr>
          <w:rFonts w:eastAsia="MS Mincho"/>
          <w:noProof/>
        </w:rPr>
        <w:t xml:space="preserve">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w:t>
      </w:r>
      <w:r w:rsidRPr="007211F0">
        <w:rPr>
          <w:rFonts w:eastAsia="MS Mincho"/>
          <w:noProof/>
        </w:rPr>
        <w:t xml:space="preserve">Figure </w:t>
      </w:r>
      <w:r w:rsidR="007211F0" w:rsidRPr="007211F0">
        <w:rPr>
          <w:rFonts w:eastAsia="MS Mincho"/>
          <w:noProof/>
        </w:rPr>
        <w:t>6.2.1.2</w:t>
      </w:r>
      <w:r w:rsidRPr="007211F0">
        <w:rPr>
          <w:rFonts w:eastAsia="MS Mincho"/>
          <w:noProof/>
        </w:rPr>
        <w:t>-3</w:t>
      </w:r>
      <w:r w:rsidRPr="00722340">
        <w:rPr>
          <w:rFonts w:eastAsia="MS Mincho"/>
          <w:noProof/>
        </w:rPr>
        <w:t xml:space="preserve"> exemplifies how this approach can be used to support the 7MHz irregular channel bandwidth, in which the distance between the carriers is 1800kHz. Finally, </w:t>
      </w:r>
      <w:r w:rsidRPr="001B15A8">
        <w:rPr>
          <w:rFonts w:eastAsia="MS Mincho"/>
          <w:noProof/>
        </w:rPr>
        <w:t xml:space="preserve">Figure </w:t>
      </w:r>
      <w:r w:rsidR="001B15A8" w:rsidRPr="001B15A8">
        <w:rPr>
          <w:rFonts w:eastAsia="MS Mincho"/>
          <w:noProof/>
        </w:rPr>
        <w:t>6.2.1.2</w:t>
      </w:r>
      <w:r w:rsidRPr="001B15A8">
        <w:rPr>
          <w:rFonts w:eastAsia="MS Mincho"/>
          <w:noProof/>
        </w:rPr>
        <w:t>-4</w:t>
      </w:r>
      <w:r w:rsidRPr="00722340">
        <w:rPr>
          <w:rFonts w:eastAsia="MS Mincho"/>
          <w:noProof/>
        </w:rPr>
        <w:t xml:space="preserve"> shows the 11MHz channel that is supported with two 10MHz channels.</w:t>
      </w:r>
      <w:r w:rsidRPr="001B15A8">
        <w:rPr>
          <w:rFonts w:eastAsia="MS Mincho"/>
          <w:noProof/>
        </w:rPr>
        <w:t xml:space="preserve">Referring to Figure </w:t>
      </w:r>
      <w:r w:rsidR="001B15A8" w:rsidRPr="001B15A8">
        <w:rPr>
          <w:rFonts w:eastAsia="MS Mincho"/>
          <w:noProof/>
        </w:rPr>
        <w:t>6.2.1.2</w:t>
      </w:r>
      <w:r w:rsidRPr="001B15A8">
        <w:rPr>
          <w:rFonts w:eastAsia="MS Mincho"/>
          <w:noProof/>
        </w:rPr>
        <w:t xml:space="preserve">-2, </w:t>
      </w:r>
      <w:r w:rsidR="001B15A8" w:rsidRPr="001B15A8">
        <w:rPr>
          <w:rFonts w:eastAsia="MS Mincho"/>
          <w:noProof/>
        </w:rPr>
        <w:t>6.2.1.2</w:t>
      </w:r>
      <w:r w:rsidRPr="001B15A8">
        <w:rPr>
          <w:rFonts w:eastAsia="MS Mincho"/>
          <w:noProof/>
        </w:rPr>
        <w:t xml:space="preserve">-3 and </w:t>
      </w:r>
      <w:r w:rsidR="001B15A8" w:rsidRPr="001B15A8">
        <w:rPr>
          <w:rFonts w:eastAsia="MS Mincho"/>
          <w:noProof/>
        </w:rPr>
        <w:t>6.2.1.2</w:t>
      </w:r>
      <w:r w:rsidRPr="001B15A8">
        <w:rPr>
          <w:rFonts w:eastAsia="MS Mincho"/>
          <w:noProof/>
        </w:rPr>
        <w:t>-4</w:t>
      </w:r>
      <w:r w:rsidRPr="00722340">
        <w:rPr>
          <w:rFonts w:eastAsia="MS Mincho"/>
          <w:noProof/>
        </w:rPr>
        <w:t xml:space="preserve">, it should be noted that guard bands will not necessarily be symmetrical and the exact guard band size will depend on a particular spectrum allocation, its size, and how the overlapping channels are placed. </w:t>
      </w:r>
    </w:p>
    <w:p w14:paraId="10264BE7" w14:textId="245E4799" w:rsidR="00985D98" w:rsidRPr="00722340" w:rsidRDefault="00722340" w:rsidP="007211F0">
      <w:pPr>
        <w:jc w:val="center"/>
        <w:rPr>
          <w:rFonts w:eastAsia="MS Mincho"/>
          <w:noProof/>
        </w:rPr>
      </w:pPr>
      <w:r w:rsidRPr="00722340">
        <w:rPr>
          <w:rFonts w:eastAsia="MS Mincho"/>
          <w:noProof/>
        </w:rPr>
        <w:drawing>
          <wp:inline distT="0" distB="0" distL="0" distR="0" wp14:anchorId="4CFB9559" wp14:editId="6A9D4794">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18E1B5B0" w14:textId="4FED6F21" w:rsidR="00722340" w:rsidRPr="00722340" w:rsidRDefault="00722340" w:rsidP="007211F0">
      <w:pPr>
        <w:jc w:val="center"/>
        <w:rPr>
          <w:rFonts w:eastAsia="MS Mincho"/>
          <w:noProof/>
        </w:rPr>
      </w:pPr>
      <w:r w:rsidRPr="00722340">
        <w:rPr>
          <w:rFonts w:ascii="Arial" w:eastAsia="MS Mincho" w:hAnsi="Arial"/>
          <w:b/>
        </w:rPr>
        <w:t xml:space="preserve">Figure </w:t>
      </w:r>
      <w:r w:rsidR="00985D98">
        <w:rPr>
          <w:rFonts w:ascii="Arial" w:eastAsia="MS Mincho" w:hAnsi="Arial"/>
          <w:b/>
        </w:rPr>
        <w:t>6.2.1.2-</w:t>
      </w:r>
      <w:r w:rsidR="007211F0">
        <w:rPr>
          <w:rFonts w:ascii="Arial" w:eastAsia="MS Mincho" w:hAnsi="Arial"/>
          <w:b/>
        </w:rPr>
        <w:t>2</w:t>
      </w:r>
      <w:r w:rsidRPr="00722340">
        <w:rPr>
          <w:rFonts w:ascii="Arial" w:eastAsia="MS Mincho" w:hAnsi="Arial"/>
          <w:b/>
        </w:rPr>
        <w:t>: Detailed overview of overlapping carriers (6MHz channel with 5MHz carriers).</w:t>
      </w:r>
    </w:p>
    <w:p w14:paraId="2603D89C" w14:textId="77777777" w:rsidR="00722340" w:rsidRPr="00722340" w:rsidRDefault="00722340" w:rsidP="00722340">
      <w:pPr>
        <w:jc w:val="center"/>
        <w:rPr>
          <w:rFonts w:eastAsia="MS Mincho"/>
          <w:noProof/>
        </w:rPr>
      </w:pPr>
      <w:r w:rsidRPr="00722340">
        <w:rPr>
          <w:rFonts w:eastAsia="MS Mincho"/>
          <w:noProof/>
        </w:rPr>
        <w:drawing>
          <wp:inline distT="0" distB="0" distL="0" distR="0" wp14:anchorId="2ECFE736" wp14:editId="78E5D26A">
            <wp:extent cx="3829050" cy="5429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7C99B0EF" w14:textId="7BA688A2" w:rsidR="00722340" w:rsidRPr="00722340" w:rsidRDefault="00722340" w:rsidP="00722340">
      <w:pPr>
        <w:keepLines/>
        <w:spacing w:after="240"/>
        <w:jc w:val="center"/>
        <w:rPr>
          <w:rFonts w:ascii="Arial" w:eastAsia="MS Mincho" w:hAnsi="Arial"/>
          <w:b/>
          <w:noProof/>
        </w:rPr>
      </w:pPr>
      <w:r w:rsidRPr="00722340">
        <w:rPr>
          <w:rFonts w:ascii="Arial" w:eastAsia="MS Mincho" w:hAnsi="Arial"/>
          <w:b/>
        </w:rPr>
        <w:t>Figure</w:t>
      </w:r>
      <w:r w:rsidR="00985D98">
        <w:rPr>
          <w:rFonts w:ascii="Arial" w:eastAsia="MS Mincho" w:hAnsi="Arial"/>
          <w:b/>
        </w:rPr>
        <w:t xml:space="preserve"> 6.2.1.2-</w:t>
      </w:r>
      <w:r w:rsidR="007211F0">
        <w:rPr>
          <w:rFonts w:ascii="Arial" w:eastAsia="MS Mincho" w:hAnsi="Arial"/>
          <w:b/>
        </w:rPr>
        <w:t>3</w:t>
      </w:r>
      <w:r w:rsidRPr="00722340">
        <w:rPr>
          <w:rFonts w:ascii="Arial" w:eastAsia="MS Mincho" w:hAnsi="Arial"/>
          <w:b/>
        </w:rPr>
        <w:t>: Detailed overview of overlapping carriers (7MHz channel with 5MHz carriers).</w:t>
      </w:r>
    </w:p>
    <w:p w14:paraId="2F25BFFB" w14:textId="77777777" w:rsidR="00722340" w:rsidRPr="00722340" w:rsidRDefault="00722340" w:rsidP="00722340">
      <w:pPr>
        <w:rPr>
          <w:rFonts w:eastAsia="MS Mincho"/>
          <w:noProof/>
        </w:rPr>
      </w:pPr>
    </w:p>
    <w:p w14:paraId="1EC78858" w14:textId="737D6D2A" w:rsidR="00985D98" w:rsidRPr="00722340" w:rsidRDefault="00722340" w:rsidP="00722340">
      <w:pPr>
        <w:rPr>
          <w:rFonts w:eastAsia="MS Mincho"/>
          <w:noProof/>
        </w:rPr>
      </w:pPr>
      <w:r w:rsidRPr="00722340">
        <w:rPr>
          <w:rFonts w:eastAsia="MS Mincho"/>
          <w:noProof/>
        </w:rPr>
        <w:drawing>
          <wp:inline distT="0" distB="0" distL="0" distR="0" wp14:anchorId="23C61782" wp14:editId="01809864">
            <wp:extent cx="6124575" cy="561975"/>
            <wp:effectExtent l="0" t="0" r="9525"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722340">
        <w:rPr>
          <w:rFonts w:ascii="Arial" w:eastAsia="MS Mincho" w:hAnsi="Arial"/>
          <w:b/>
        </w:rPr>
        <w:t xml:space="preserve">Figure </w:t>
      </w:r>
      <w:r w:rsidR="00E45A0C">
        <w:rPr>
          <w:rFonts w:ascii="Arial" w:eastAsia="MS Mincho" w:hAnsi="Arial"/>
          <w:b/>
        </w:rPr>
        <w:t>6.2.1.2-</w:t>
      </w:r>
      <w:r w:rsidR="001B15A8">
        <w:rPr>
          <w:rFonts w:ascii="Arial" w:eastAsia="MS Mincho" w:hAnsi="Arial"/>
          <w:b/>
        </w:rPr>
        <w:t>4</w:t>
      </w:r>
      <w:r w:rsidRPr="00722340">
        <w:rPr>
          <w:rFonts w:ascii="Arial" w:eastAsia="MS Mincho" w:hAnsi="Arial"/>
          <w:b/>
        </w:rPr>
        <w:t>: Detailed overview of overlapping carriers (11MHz channel with 10MHz carriers).</w:t>
      </w:r>
    </w:p>
    <w:p w14:paraId="6D967FC9" w14:textId="270E5318" w:rsidR="00722340" w:rsidRPr="00722340" w:rsidRDefault="00722340" w:rsidP="00722340">
      <w:pPr>
        <w:rPr>
          <w:rFonts w:eastAsia="MS Mincho"/>
          <w:noProof/>
        </w:rPr>
      </w:pPr>
      <w:r w:rsidRPr="00E17D88">
        <w:rPr>
          <w:rFonts w:eastAsia="MS Mincho"/>
          <w:noProof/>
        </w:rPr>
        <w:t xml:space="preserve">Table </w:t>
      </w:r>
      <w:r w:rsidR="00163DBB" w:rsidRPr="00E17D88">
        <w:rPr>
          <w:rFonts w:eastAsia="MS Mincho"/>
          <w:noProof/>
        </w:rPr>
        <w:t>6.2.1.2</w:t>
      </w:r>
      <w:r w:rsidRPr="00E17D88">
        <w:rPr>
          <w:rFonts w:eastAsia="MS Mincho"/>
          <w:noProof/>
        </w:rPr>
        <w:t>-1</w:t>
      </w:r>
      <w:r w:rsidRPr="001B15A8">
        <w:rPr>
          <w:rFonts w:eastAsia="MS Mincho"/>
          <w:noProof/>
        </w:rPr>
        <w:t xml:space="preserve">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and "Utilisation" represent the network view, while from the UE perspective all the parameters are the same as for the next smaller channel. </w:t>
      </w:r>
    </w:p>
    <w:p w14:paraId="41B13F73" w14:textId="4250F789" w:rsidR="00722340" w:rsidRPr="00722340" w:rsidRDefault="00722340" w:rsidP="00722340">
      <w:pPr>
        <w:keepNext/>
        <w:keepLines/>
        <w:spacing w:before="60"/>
        <w:jc w:val="center"/>
        <w:rPr>
          <w:rFonts w:ascii="Arial" w:eastAsia="MS Mincho" w:hAnsi="Arial"/>
          <w:b/>
        </w:rPr>
      </w:pPr>
      <w:r w:rsidRPr="00722340">
        <w:rPr>
          <w:rFonts w:ascii="Arial" w:eastAsia="MS Mincho" w:hAnsi="Arial"/>
          <w:b/>
        </w:rPr>
        <w:t xml:space="preserve">Table </w:t>
      </w:r>
      <w:r w:rsidR="00E45A0C">
        <w:rPr>
          <w:rFonts w:ascii="Arial" w:eastAsia="MS Mincho" w:hAnsi="Arial"/>
          <w:b/>
        </w:rPr>
        <w:t>6.2.1.2</w:t>
      </w:r>
      <w:r w:rsidRPr="00722340">
        <w:rPr>
          <w:rFonts w:ascii="Arial" w:eastAsia="MS Mincho" w:hAnsi="Arial"/>
          <w:b/>
        </w:rPr>
        <w:t>-1: Exemplary number of RBs based on the next smaller overlapping channel (15kHz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722340" w:rsidRPr="00722340" w14:paraId="4B4FB563"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7DBFB50"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5D45126A"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3DE04AFE"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60A9CDFC"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Nrb</w:t>
            </w:r>
          </w:p>
        </w:tc>
        <w:tc>
          <w:tcPr>
            <w:tcW w:w="927" w:type="dxa"/>
            <w:tcBorders>
              <w:top w:val="single" w:sz="4" w:space="0" w:color="auto"/>
              <w:left w:val="single" w:sz="4" w:space="0" w:color="auto"/>
              <w:bottom w:val="single" w:sz="4" w:space="0" w:color="auto"/>
              <w:right w:val="single" w:sz="4" w:space="0" w:color="auto"/>
            </w:tcBorders>
            <w:hideMark/>
          </w:tcPr>
          <w:p w14:paraId="6D5022F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Channel Nrb</w:t>
            </w:r>
          </w:p>
        </w:tc>
        <w:tc>
          <w:tcPr>
            <w:tcW w:w="1134" w:type="dxa"/>
            <w:tcBorders>
              <w:top w:val="single" w:sz="4" w:space="0" w:color="auto"/>
              <w:left w:val="single" w:sz="4" w:space="0" w:color="auto"/>
              <w:bottom w:val="single" w:sz="4" w:space="0" w:color="auto"/>
              <w:right w:val="single" w:sz="4" w:space="0" w:color="auto"/>
            </w:tcBorders>
            <w:hideMark/>
          </w:tcPr>
          <w:p w14:paraId="365A8FE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056294BC"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BEE655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13B2944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44EFEB5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4324709A"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6800916B"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hideMark/>
          </w:tcPr>
          <w:p w14:paraId="78D7AF0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1A1F3D95"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1F0A71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78462EE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3782848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2522E77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4716917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35</w:t>
            </w:r>
          </w:p>
        </w:tc>
        <w:tc>
          <w:tcPr>
            <w:tcW w:w="1134" w:type="dxa"/>
            <w:tcBorders>
              <w:top w:val="single" w:sz="4" w:space="0" w:color="auto"/>
              <w:left w:val="single" w:sz="4" w:space="0" w:color="auto"/>
              <w:bottom w:val="single" w:sz="4" w:space="0" w:color="auto"/>
              <w:right w:val="single" w:sz="4" w:space="0" w:color="auto"/>
            </w:tcBorders>
            <w:hideMark/>
          </w:tcPr>
          <w:p w14:paraId="47D6E51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622B64C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B8A46A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42C495F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AB9C1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3E623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5B4BB0B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57</w:t>
            </w:r>
          </w:p>
        </w:tc>
        <w:tc>
          <w:tcPr>
            <w:tcW w:w="1134" w:type="dxa"/>
            <w:tcBorders>
              <w:top w:val="single" w:sz="4" w:space="0" w:color="auto"/>
              <w:left w:val="single" w:sz="4" w:space="0" w:color="auto"/>
              <w:bottom w:val="single" w:sz="4" w:space="0" w:color="auto"/>
              <w:right w:val="single" w:sz="4" w:space="0" w:color="auto"/>
            </w:tcBorders>
            <w:hideMark/>
          </w:tcPr>
          <w:p w14:paraId="01C79F0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93,3</w:t>
            </w:r>
          </w:p>
        </w:tc>
      </w:tr>
      <w:tr w:rsidR="00722340" w:rsidRPr="00722340" w14:paraId="383F5DD7"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C6968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1E891D7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D3C64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60E58FA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61C4BC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62</w:t>
            </w:r>
          </w:p>
        </w:tc>
        <w:tc>
          <w:tcPr>
            <w:tcW w:w="1134" w:type="dxa"/>
            <w:tcBorders>
              <w:top w:val="single" w:sz="4" w:space="0" w:color="auto"/>
              <w:left w:val="single" w:sz="4" w:space="0" w:color="auto"/>
              <w:bottom w:val="single" w:sz="4" w:space="0" w:color="auto"/>
              <w:right w:val="single" w:sz="4" w:space="0" w:color="auto"/>
            </w:tcBorders>
            <w:hideMark/>
          </w:tcPr>
          <w:p w14:paraId="5377DBFD"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w:t>
            </w:r>
          </w:p>
        </w:tc>
      </w:tr>
      <w:tr w:rsidR="00722340" w:rsidRPr="00722340" w14:paraId="10A8575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1FFCE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7D997D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46E37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51800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38A888A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67</w:t>
            </w:r>
          </w:p>
        </w:tc>
        <w:tc>
          <w:tcPr>
            <w:tcW w:w="1134" w:type="dxa"/>
            <w:tcBorders>
              <w:top w:val="single" w:sz="4" w:space="0" w:color="auto"/>
              <w:left w:val="single" w:sz="4" w:space="0" w:color="auto"/>
              <w:bottom w:val="single" w:sz="4" w:space="0" w:color="auto"/>
              <w:right w:val="single" w:sz="4" w:space="0" w:color="auto"/>
            </w:tcBorders>
            <w:hideMark/>
          </w:tcPr>
          <w:p w14:paraId="348FEDF3"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92,8</w:t>
            </w:r>
          </w:p>
        </w:tc>
      </w:tr>
    </w:tbl>
    <w:p w14:paraId="1AF8F5DA" w14:textId="77777777" w:rsidR="00722340" w:rsidRPr="00722340" w:rsidRDefault="00722340" w:rsidP="00722340">
      <w:pPr>
        <w:rPr>
          <w:rFonts w:eastAsia="MS Mincho"/>
        </w:rPr>
      </w:pPr>
    </w:p>
    <w:p w14:paraId="5BFC5D92" w14:textId="5B953071" w:rsidR="00722340" w:rsidRPr="00722340" w:rsidRDefault="00722340" w:rsidP="00722340">
      <w:pPr>
        <w:rPr>
          <w:rFonts w:eastAsia="MS Mincho"/>
          <w:noProof/>
        </w:rPr>
      </w:pPr>
      <w:r w:rsidRPr="00163DBB">
        <w:rPr>
          <w:rFonts w:eastAsia="MS Mincho"/>
        </w:rPr>
        <w:t xml:space="preserve">Table </w:t>
      </w:r>
      <w:r w:rsidR="00163DBB" w:rsidRPr="00E17D88">
        <w:rPr>
          <w:rFonts w:eastAsia="MS Mincho"/>
        </w:rPr>
        <w:t>6.2.1.2</w:t>
      </w:r>
      <w:r w:rsidRPr="00163DBB">
        <w:rPr>
          <w:rFonts w:eastAsia="MS Mincho"/>
        </w:rPr>
        <w:t>-2</w:t>
      </w:r>
      <w:r w:rsidRPr="00722340">
        <w:rPr>
          <w:rFonts w:eastAsia="MS Mincho"/>
        </w:rPr>
        <w:t xml:space="preserve">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carriers</w:t>
      </w:r>
      <w:r w:rsidR="00244FA2">
        <w:rPr>
          <w:rFonts w:eastAsia="MS Mincho"/>
        </w:rPr>
        <w:t xml:space="preserve"> raster points</w:t>
      </w:r>
      <w:r w:rsidRPr="00722340">
        <w:rPr>
          <w:rFonts w:eastAsia="MS Mincho"/>
        </w:rPr>
        <w:t xml:space="preserve"> must be a multiple of 1800kHz. Because of that, channel bandwidths such as 7 and 12MHz have more or less good utilisation, whereas 6 and 11MHz do not provide any benefit at all.</w:t>
      </w:r>
      <w:r w:rsidRPr="00722340">
        <w:rPr>
          <w:rFonts w:eastAsia="MS Mincho"/>
          <w:noProof/>
        </w:rPr>
        <w:t xml:space="preserve">    </w:t>
      </w:r>
    </w:p>
    <w:p w14:paraId="0F3E11FC" w14:textId="57342A11" w:rsidR="00722340" w:rsidRPr="00722340" w:rsidRDefault="00722340">
      <w:pPr>
        <w:keepNext/>
        <w:keepLines/>
        <w:spacing w:before="60"/>
        <w:jc w:val="center"/>
        <w:rPr>
          <w:rFonts w:ascii="Arial" w:eastAsia="MS Mincho" w:hAnsi="Arial"/>
          <w:b/>
        </w:rPr>
      </w:pPr>
      <w:r w:rsidRPr="00722340">
        <w:rPr>
          <w:rFonts w:ascii="Arial" w:eastAsia="MS Mincho" w:hAnsi="Arial"/>
          <w:b/>
        </w:rPr>
        <w:t xml:space="preserve">Table </w:t>
      </w:r>
      <w:r w:rsidR="00E45A0C">
        <w:rPr>
          <w:rFonts w:ascii="Arial" w:eastAsia="MS Mincho" w:hAnsi="Arial"/>
          <w:b/>
        </w:rPr>
        <w:t>6.2.1.2</w:t>
      </w:r>
      <w:r w:rsidRPr="00722340">
        <w:rPr>
          <w:rFonts w:ascii="Arial" w:eastAsia="MS Mincho" w:hAnsi="Arial"/>
          <w:b/>
        </w:rPr>
        <w:t>-2: Exemplary number of RBs based on the next smaller overlapping channel (30kHz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93"/>
        <w:gridCol w:w="1134"/>
      </w:tblGrid>
      <w:tr w:rsidR="00722340" w:rsidRPr="00722340" w14:paraId="2CE1DEC8"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5B44B45B"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75C7EFA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1241EFC1"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06976C00"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Nrb</w:t>
            </w:r>
          </w:p>
        </w:tc>
        <w:tc>
          <w:tcPr>
            <w:tcW w:w="993" w:type="dxa"/>
            <w:tcBorders>
              <w:top w:val="single" w:sz="4" w:space="0" w:color="auto"/>
              <w:left w:val="single" w:sz="4" w:space="0" w:color="auto"/>
              <w:bottom w:val="single" w:sz="4" w:space="0" w:color="auto"/>
              <w:right w:val="single" w:sz="4" w:space="0" w:color="auto"/>
            </w:tcBorders>
            <w:hideMark/>
          </w:tcPr>
          <w:p w14:paraId="7A16E7E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Channel Nrb</w:t>
            </w:r>
          </w:p>
        </w:tc>
        <w:tc>
          <w:tcPr>
            <w:tcW w:w="1134" w:type="dxa"/>
            <w:tcBorders>
              <w:top w:val="single" w:sz="4" w:space="0" w:color="auto"/>
              <w:left w:val="single" w:sz="4" w:space="0" w:color="auto"/>
              <w:bottom w:val="single" w:sz="4" w:space="0" w:color="auto"/>
              <w:right w:val="single" w:sz="4" w:space="0" w:color="auto"/>
            </w:tcBorders>
            <w:hideMark/>
          </w:tcPr>
          <w:p w14:paraId="5BCB9A0D"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16CB459E"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02C745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747958E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E552BA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47972E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5238CBEC"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F400B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w:t>
            </w:r>
          </w:p>
        </w:tc>
      </w:tr>
      <w:tr w:rsidR="00722340" w:rsidRPr="00722340" w14:paraId="059D0D96"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0F3A8489"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52FB2FD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967548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22777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14DE174"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3CEF51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82,3</w:t>
            </w:r>
          </w:p>
        </w:tc>
      </w:tr>
      <w:tr w:rsidR="00722340" w:rsidRPr="00722340" w14:paraId="06B054AB"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51ED6A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3B1CE5F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EAED16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A5323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238540BA"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10EF1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78,5</w:t>
            </w:r>
          </w:p>
        </w:tc>
      </w:tr>
      <w:tr w:rsidR="00722340" w:rsidRPr="00722340" w14:paraId="1F95575D"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ACD06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41C3E6A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375138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79E62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187E1E3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58D2A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87</w:t>
            </w:r>
          </w:p>
        </w:tc>
      </w:tr>
      <w:tr w:rsidR="00722340" w:rsidRPr="00722340" w14:paraId="18D246C4"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F453B5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5E02470E"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86CC4B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C493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534849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7259BA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80,3</w:t>
            </w:r>
          </w:p>
        </w:tc>
      </w:tr>
    </w:tbl>
    <w:p w14:paraId="55F19DE6" w14:textId="77777777" w:rsidR="00722340" w:rsidRPr="00722340" w:rsidRDefault="00722340" w:rsidP="00722340">
      <w:pPr>
        <w:tabs>
          <w:tab w:val="left" w:pos="1701"/>
        </w:tabs>
        <w:rPr>
          <w:rFonts w:eastAsia="MS Mincho"/>
          <w:i/>
          <w:noProof/>
        </w:rPr>
      </w:pPr>
    </w:p>
    <w:p w14:paraId="748D85BB" w14:textId="4D1FF139" w:rsidR="00B25860" w:rsidRDefault="00722340" w:rsidP="00B25860">
      <w:pPr>
        <w:rPr>
          <w:rFonts w:eastAsia="MS Mincho"/>
          <w:noProof/>
        </w:rPr>
      </w:pPr>
      <w:r w:rsidRPr="00722340">
        <w:rPr>
          <w:rFonts w:eastAsia="MS Mincho"/>
          <w:noProof/>
        </w:rPr>
        <w:t xml:space="preserve">To suppport two overlapping carriers, </w:t>
      </w:r>
      <w:r w:rsidR="00B25860" w:rsidRPr="002E5479">
        <w:rPr>
          <w:rFonts w:eastAsia="MS Mincho"/>
          <w:noProof/>
        </w:rPr>
        <w:t xml:space="preserve">the network can consider using one or two SSBs. To be more precise, since the the SSB bandwidth is 3.6MHz and the CORESET#0 bandwidth is 4.32MHz, a single SSB/CORESET#0 can be placed into a common part between two overlapping channels. However, this approach works only if the overlapping part is </w:t>
      </w:r>
      <w:r w:rsidR="00B25860">
        <w:rPr>
          <w:rFonts w:eastAsia="MS Mincho"/>
          <w:noProof/>
        </w:rPr>
        <w:t>at least</w:t>
      </w:r>
      <w:r w:rsidR="00B25860" w:rsidRPr="002E5479">
        <w:rPr>
          <w:rFonts w:eastAsia="MS Mincho"/>
          <w:noProof/>
        </w:rPr>
        <w:t xml:space="preserve"> 4.32MHz, e.g. it is not applicable to 7MHz irregular channels. So, some irregular channel bandwidth will needed two SSB/CORESET#0. In this case, at least for irregular channel bandwidths &lt;10MHz the network broadcasts two separate SSBs, one for each overlapping regular carrier. In case of irregular channels of a small size, e.g. less than 10MHz</w:t>
      </w:r>
      <w:r w:rsidR="00B25860">
        <w:rPr>
          <w:rFonts w:eastAsia="MS Mincho"/>
          <w:noProof/>
        </w:rPr>
        <w:t xml:space="preserve">, it </w:t>
      </w:r>
      <w:r w:rsidRPr="00722340">
        <w:rPr>
          <w:rFonts w:eastAsia="MS Mincho"/>
          <w:noProof/>
        </w:rPr>
        <w:t xml:space="preserve">may create the challenge of aligning SSBs in the time and frequency domain so that they do not overlap thus complicating the gNB scheduling. </w:t>
      </w:r>
      <w:r w:rsidR="00B25860">
        <w:rPr>
          <w:rFonts w:eastAsia="MS Mincho"/>
          <w:noProof/>
        </w:rPr>
        <w:t>i.e. for</w:t>
      </w:r>
      <w:r w:rsidRPr="00722340">
        <w:rPr>
          <w:rFonts w:eastAsia="MS Mincho"/>
          <w:noProof/>
        </w:rPr>
        <w:t xml:space="preserve"> this approach complexity increases to coordinate the overlapping SSB for different UEs. As an example, if a particular irregular channel bandwidth does not allow for placing two SSBs in the same time slots, then the network will have two ensure that they are "multiplexed" accordingly in the time domain. </w:t>
      </w:r>
    </w:p>
    <w:p w14:paraId="52C30F4B" w14:textId="77777777" w:rsidR="00B25860" w:rsidRDefault="00B25860" w:rsidP="00B25860">
      <w:pPr>
        <w:rPr>
          <w:rFonts w:ascii="Arial" w:eastAsia="MS Mincho" w:hAnsi="Arial"/>
          <w:b/>
        </w:rPr>
      </w:pPr>
    </w:p>
    <w:p w14:paraId="25E682B4" w14:textId="1D9AB29E" w:rsidR="00B25860" w:rsidRDefault="00B25860" w:rsidP="00156770">
      <w:pPr>
        <w:rPr>
          <w:rFonts w:ascii="Arial" w:eastAsia="MS Mincho" w:hAnsi="Arial"/>
          <w:b/>
        </w:rPr>
      </w:pPr>
      <w:r>
        <w:rPr>
          <w:rFonts w:ascii="Arial" w:eastAsia="MS Mincho" w:hAnsi="Arial"/>
          <w:b/>
        </w:rPr>
        <w:t xml:space="preserve">Table 6.2.1.2-3: Summary of how many SSB/CORESET#0 needed for different channel bandwidths. </w:t>
      </w:r>
    </w:p>
    <w:tbl>
      <w:tblPr>
        <w:tblStyle w:val="TableGrid2"/>
        <w:tblW w:w="0" w:type="auto"/>
        <w:jc w:val="center"/>
        <w:tblInd w:w="0" w:type="dxa"/>
        <w:tblLook w:val="04A0" w:firstRow="1" w:lastRow="0" w:firstColumn="1" w:lastColumn="0" w:noHBand="0" w:noVBand="1"/>
      </w:tblPr>
      <w:tblGrid>
        <w:gridCol w:w="1281"/>
        <w:gridCol w:w="1707"/>
        <w:gridCol w:w="2126"/>
      </w:tblGrid>
      <w:tr w:rsidR="00B25860" w14:paraId="203C0CBE"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1730EC57" w14:textId="77777777" w:rsidR="00B25860" w:rsidRDefault="00B25860" w:rsidP="002C4B44">
            <w:pPr>
              <w:keepNext/>
              <w:keepLines/>
              <w:spacing w:after="0"/>
              <w:jc w:val="center"/>
              <w:rPr>
                <w:rFonts w:ascii="Arial" w:hAnsi="Arial"/>
                <w:b/>
                <w:sz w:val="18"/>
              </w:rPr>
            </w:pPr>
            <w:r>
              <w:rPr>
                <w:rFonts w:ascii="Arial" w:hAnsi="Arial"/>
                <w:b/>
                <w:sz w:val="18"/>
              </w:rPr>
              <w:t>Channel (MHz)</w:t>
            </w:r>
          </w:p>
        </w:tc>
        <w:tc>
          <w:tcPr>
            <w:tcW w:w="1707" w:type="dxa"/>
            <w:tcBorders>
              <w:top w:val="single" w:sz="4" w:space="0" w:color="auto"/>
              <w:left w:val="single" w:sz="4" w:space="0" w:color="auto"/>
              <w:bottom w:val="single" w:sz="4" w:space="0" w:color="auto"/>
              <w:right w:val="single" w:sz="4" w:space="0" w:color="auto"/>
            </w:tcBorders>
            <w:hideMark/>
          </w:tcPr>
          <w:p w14:paraId="4AE77AE1" w14:textId="3D6DFACF" w:rsidR="00B25860" w:rsidRDefault="00B25860" w:rsidP="002C4B44">
            <w:pPr>
              <w:keepNext/>
              <w:keepLines/>
              <w:spacing w:after="0"/>
              <w:jc w:val="center"/>
              <w:rPr>
                <w:rFonts w:ascii="Arial" w:hAnsi="Arial"/>
                <w:b/>
                <w:sz w:val="18"/>
              </w:rPr>
            </w:pPr>
            <w:r>
              <w:rPr>
                <w:rFonts w:ascii="Arial" w:hAnsi="Arial"/>
                <w:b/>
                <w:sz w:val="18"/>
              </w:rPr>
              <w:t>Number of SSB</w:t>
            </w:r>
            <w:r w:rsidR="00244FA2">
              <w:rPr>
                <w:rFonts w:ascii="Arial" w:hAnsi="Arial"/>
                <w:b/>
                <w:sz w:val="18"/>
              </w:rPr>
              <w:t>/CORESET#0</w:t>
            </w:r>
          </w:p>
        </w:tc>
        <w:tc>
          <w:tcPr>
            <w:tcW w:w="2126" w:type="dxa"/>
            <w:tcBorders>
              <w:top w:val="single" w:sz="4" w:space="0" w:color="auto"/>
              <w:left w:val="single" w:sz="4" w:space="0" w:color="auto"/>
              <w:bottom w:val="single" w:sz="4" w:space="0" w:color="auto"/>
              <w:right w:val="single" w:sz="4" w:space="0" w:color="auto"/>
            </w:tcBorders>
            <w:hideMark/>
          </w:tcPr>
          <w:p w14:paraId="2D61E933" w14:textId="77777777" w:rsidR="00B25860" w:rsidRDefault="00B25860" w:rsidP="002C4B44">
            <w:pPr>
              <w:keepNext/>
              <w:keepLines/>
              <w:spacing w:after="0"/>
              <w:jc w:val="center"/>
              <w:rPr>
                <w:rFonts w:ascii="Arial" w:hAnsi="Arial"/>
                <w:b/>
                <w:sz w:val="18"/>
              </w:rPr>
            </w:pPr>
            <w:r>
              <w:rPr>
                <w:rFonts w:ascii="Arial" w:hAnsi="Arial"/>
                <w:b/>
                <w:sz w:val="18"/>
              </w:rPr>
              <w:t>Time multiplexing for 2 SSBs is needed</w:t>
            </w:r>
          </w:p>
        </w:tc>
      </w:tr>
      <w:tr w:rsidR="00B25860" w14:paraId="3CA9EF01"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3AC185E1" w14:textId="77777777" w:rsidR="00B25860" w:rsidRDefault="00B25860" w:rsidP="002C4B44">
            <w:pPr>
              <w:keepNext/>
              <w:keepLines/>
              <w:spacing w:after="0"/>
              <w:jc w:val="center"/>
              <w:rPr>
                <w:rFonts w:ascii="Arial" w:hAnsi="Arial"/>
                <w:sz w:val="18"/>
              </w:rPr>
            </w:pPr>
            <w:r>
              <w:rPr>
                <w:rFonts w:ascii="Arial" w:hAnsi="Arial"/>
                <w:sz w:val="18"/>
              </w:rPr>
              <w:t>6</w:t>
            </w:r>
          </w:p>
        </w:tc>
        <w:tc>
          <w:tcPr>
            <w:tcW w:w="1707" w:type="dxa"/>
            <w:tcBorders>
              <w:top w:val="single" w:sz="4" w:space="0" w:color="auto"/>
              <w:left w:val="single" w:sz="4" w:space="0" w:color="auto"/>
              <w:bottom w:val="single" w:sz="4" w:space="0" w:color="auto"/>
              <w:right w:val="single" w:sz="4" w:space="0" w:color="auto"/>
            </w:tcBorders>
            <w:hideMark/>
          </w:tcPr>
          <w:p w14:paraId="2D39CCB3" w14:textId="6B968DF1" w:rsidR="00B25860" w:rsidRDefault="00B25860" w:rsidP="002C4B44">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1D6EBF34" w14:textId="77777777" w:rsidR="00B25860" w:rsidRDefault="00B25860" w:rsidP="002C4B44">
            <w:pPr>
              <w:keepNext/>
              <w:keepLines/>
              <w:spacing w:after="0"/>
              <w:jc w:val="center"/>
              <w:rPr>
                <w:rFonts w:ascii="Arial" w:hAnsi="Arial"/>
                <w:sz w:val="18"/>
              </w:rPr>
            </w:pPr>
            <w:r>
              <w:rPr>
                <w:rFonts w:ascii="Arial" w:hAnsi="Arial"/>
                <w:sz w:val="18"/>
              </w:rPr>
              <w:t>yes</w:t>
            </w:r>
          </w:p>
        </w:tc>
      </w:tr>
      <w:tr w:rsidR="00B25860" w14:paraId="61CB3B98"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5E42CD48" w14:textId="77777777" w:rsidR="00B25860" w:rsidRDefault="00B25860" w:rsidP="002C4B44">
            <w:pPr>
              <w:keepNext/>
              <w:keepLines/>
              <w:spacing w:after="0"/>
              <w:jc w:val="center"/>
              <w:rPr>
                <w:rFonts w:ascii="Arial" w:hAnsi="Arial"/>
                <w:sz w:val="18"/>
              </w:rPr>
            </w:pPr>
            <w:r>
              <w:rPr>
                <w:rFonts w:ascii="Arial" w:hAnsi="Arial"/>
                <w:sz w:val="18"/>
              </w:rPr>
              <w:t>7</w:t>
            </w:r>
          </w:p>
        </w:tc>
        <w:tc>
          <w:tcPr>
            <w:tcW w:w="1707" w:type="dxa"/>
            <w:tcBorders>
              <w:top w:val="single" w:sz="4" w:space="0" w:color="auto"/>
              <w:left w:val="single" w:sz="4" w:space="0" w:color="auto"/>
              <w:bottom w:val="single" w:sz="4" w:space="0" w:color="auto"/>
              <w:right w:val="single" w:sz="4" w:space="0" w:color="auto"/>
            </w:tcBorders>
            <w:hideMark/>
          </w:tcPr>
          <w:p w14:paraId="43CA2DC8" w14:textId="77777777" w:rsidR="00B25860" w:rsidRDefault="00B25860" w:rsidP="002C4B44">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E4B1757" w14:textId="77777777" w:rsidR="00B25860" w:rsidRDefault="00B25860" w:rsidP="002C4B44">
            <w:pPr>
              <w:keepNext/>
              <w:keepLines/>
              <w:spacing w:after="0"/>
              <w:jc w:val="center"/>
              <w:rPr>
                <w:rFonts w:ascii="Arial" w:hAnsi="Arial"/>
                <w:sz w:val="18"/>
              </w:rPr>
            </w:pPr>
            <w:r>
              <w:rPr>
                <w:rFonts w:ascii="Arial" w:hAnsi="Arial"/>
                <w:sz w:val="18"/>
              </w:rPr>
              <w:t>yes</w:t>
            </w:r>
          </w:p>
        </w:tc>
      </w:tr>
      <w:tr w:rsidR="00B25860" w14:paraId="78C22FBE"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4CBA3200" w14:textId="77777777" w:rsidR="00B25860" w:rsidRDefault="00B25860" w:rsidP="002C4B44">
            <w:pPr>
              <w:keepNext/>
              <w:keepLines/>
              <w:spacing w:after="0"/>
              <w:jc w:val="center"/>
              <w:rPr>
                <w:rFonts w:ascii="Arial" w:hAnsi="Arial"/>
                <w:sz w:val="18"/>
              </w:rPr>
            </w:pPr>
            <w:r>
              <w:rPr>
                <w:rFonts w:ascii="Arial" w:hAnsi="Arial"/>
                <w:sz w:val="18"/>
              </w:rPr>
              <w:t>11</w:t>
            </w:r>
          </w:p>
        </w:tc>
        <w:tc>
          <w:tcPr>
            <w:tcW w:w="1707" w:type="dxa"/>
            <w:tcBorders>
              <w:top w:val="single" w:sz="4" w:space="0" w:color="auto"/>
              <w:left w:val="single" w:sz="4" w:space="0" w:color="auto"/>
              <w:bottom w:val="single" w:sz="4" w:space="0" w:color="auto"/>
              <w:right w:val="single" w:sz="4" w:space="0" w:color="auto"/>
            </w:tcBorders>
            <w:hideMark/>
          </w:tcPr>
          <w:p w14:paraId="1E1D068A"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A909C1F" w14:textId="77777777" w:rsidR="00B25860" w:rsidRDefault="00B25860" w:rsidP="002C4B44">
            <w:pPr>
              <w:keepNext/>
              <w:keepLines/>
              <w:spacing w:after="0"/>
              <w:jc w:val="center"/>
              <w:rPr>
                <w:rFonts w:ascii="Arial" w:hAnsi="Arial"/>
                <w:sz w:val="18"/>
              </w:rPr>
            </w:pPr>
            <w:r>
              <w:rPr>
                <w:rFonts w:ascii="Arial" w:hAnsi="Arial"/>
                <w:sz w:val="18"/>
              </w:rPr>
              <w:t>no</w:t>
            </w:r>
          </w:p>
        </w:tc>
      </w:tr>
      <w:tr w:rsidR="00B25860" w14:paraId="51651DCD"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4CAE8E19" w14:textId="77777777" w:rsidR="00B25860" w:rsidRDefault="00B25860" w:rsidP="002C4B44">
            <w:pPr>
              <w:keepNext/>
              <w:keepLines/>
              <w:spacing w:after="0"/>
              <w:jc w:val="center"/>
              <w:rPr>
                <w:rFonts w:ascii="Arial" w:hAnsi="Arial"/>
                <w:sz w:val="18"/>
              </w:rPr>
            </w:pPr>
            <w:r>
              <w:rPr>
                <w:rFonts w:ascii="Arial" w:hAnsi="Arial"/>
                <w:sz w:val="18"/>
              </w:rPr>
              <w:t>12</w:t>
            </w:r>
          </w:p>
        </w:tc>
        <w:tc>
          <w:tcPr>
            <w:tcW w:w="1707" w:type="dxa"/>
            <w:tcBorders>
              <w:top w:val="single" w:sz="4" w:space="0" w:color="auto"/>
              <w:left w:val="single" w:sz="4" w:space="0" w:color="auto"/>
              <w:bottom w:val="single" w:sz="4" w:space="0" w:color="auto"/>
              <w:right w:val="single" w:sz="4" w:space="0" w:color="auto"/>
            </w:tcBorders>
            <w:hideMark/>
          </w:tcPr>
          <w:p w14:paraId="5F8E3B82"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6E8DCFAD" w14:textId="77777777" w:rsidR="00B25860" w:rsidRDefault="00B25860" w:rsidP="002C4B44">
            <w:pPr>
              <w:keepNext/>
              <w:keepLines/>
              <w:spacing w:after="0"/>
              <w:jc w:val="center"/>
              <w:rPr>
                <w:rFonts w:ascii="Arial" w:hAnsi="Arial"/>
                <w:sz w:val="18"/>
              </w:rPr>
            </w:pPr>
            <w:r>
              <w:rPr>
                <w:rFonts w:ascii="Arial" w:hAnsi="Arial"/>
                <w:sz w:val="18"/>
              </w:rPr>
              <w:t>no</w:t>
            </w:r>
          </w:p>
        </w:tc>
      </w:tr>
      <w:tr w:rsidR="00B25860" w14:paraId="405BC772"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2F35285A" w14:textId="77777777" w:rsidR="00B25860" w:rsidRDefault="00B25860" w:rsidP="002C4B44">
            <w:pPr>
              <w:keepNext/>
              <w:keepLines/>
              <w:spacing w:after="0"/>
              <w:jc w:val="center"/>
              <w:rPr>
                <w:rFonts w:ascii="Arial" w:hAnsi="Arial"/>
                <w:sz w:val="18"/>
              </w:rPr>
            </w:pPr>
            <w:r>
              <w:rPr>
                <w:rFonts w:ascii="Arial" w:hAnsi="Arial"/>
                <w:sz w:val="18"/>
              </w:rPr>
              <w:t>13</w:t>
            </w:r>
          </w:p>
        </w:tc>
        <w:tc>
          <w:tcPr>
            <w:tcW w:w="1707" w:type="dxa"/>
            <w:tcBorders>
              <w:top w:val="single" w:sz="4" w:space="0" w:color="auto"/>
              <w:left w:val="single" w:sz="4" w:space="0" w:color="auto"/>
              <w:bottom w:val="single" w:sz="4" w:space="0" w:color="auto"/>
              <w:right w:val="single" w:sz="4" w:space="0" w:color="auto"/>
            </w:tcBorders>
            <w:hideMark/>
          </w:tcPr>
          <w:p w14:paraId="2559C73C"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03D07AA" w14:textId="77777777" w:rsidR="00B25860" w:rsidRDefault="00B25860" w:rsidP="002C4B44">
            <w:pPr>
              <w:keepNext/>
              <w:keepLines/>
              <w:spacing w:after="0"/>
              <w:jc w:val="center"/>
              <w:rPr>
                <w:rFonts w:ascii="Arial" w:hAnsi="Arial"/>
                <w:sz w:val="18"/>
              </w:rPr>
            </w:pPr>
            <w:r>
              <w:rPr>
                <w:rFonts w:ascii="Arial" w:hAnsi="Arial"/>
                <w:sz w:val="18"/>
              </w:rPr>
              <w:t>no</w:t>
            </w:r>
          </w:p>
        </w:tc>
      </w:tr>
    </w:tbl>
    <w:p w14:paraId="064930AB" w14:textId="77777777" w:rsidR="00244FA2" w:rsidRDefault="00244FA2" w:rsidP="00244FA2">
      <w:pPr>
        <w:rPr>
          <w:rFonts w:eastAsia="MS Mincho"/>
          <w:noProof/>
        </w:rPr>
      </w:pPr>
    </w:p>
    <w:p w14:paraId="63C71A27" w14:textId="7A00A865" w:rsidR="00244FA2" w:rsidRPr="00722340" w:rsidRDefault="00244FA2" w:rsidP="00244FA2">
      <w:pPr>
        <w:rPr>
          <w:rFonts w:eastAsia="MS Mincho"/>
          <w:noProof/>
        </w:rPr>
      </w:pPr>
      <w:r>
        <w:rPr>
          <w:rFonts w:eastAsia="MS Mincho"/>
          <w:noProof/>
        </w:rPr>
        <w:t xml:space="preserve">Figure 6.2.1.2-5 shows an example for the 13MHz irregular channel with a single/common SSB configured in the overlapping part of two 10MHz carriers. </w:t>
      </w:r>
    </w:p>
    <w:p w14:paraId="70489E67" w14:textId="77777777" w:rsidR="00B25860" w:rsidRPr="00722340" w:rsidRDefault="00B25860" w:rsidP="00722340">
      <w:pPr>
        <w:rPr>
          <w:rFonts w:eastAsia="MS Mincho"/>
          <w:noProof/>
        </w:rPr>
      </w:pPr>
    </w:p>
    <w:p w14:paraId="7CC6F274" w14:textId="1680942D" w:rsidR="00244FA2" w:rsidRDefault="00244FA2" w:rsidP="00244FA2">
      <w:pPr>
        <w:tabs>
          <w:tab w:val="left" w:pos="3331"/>
        </w:tabs>
        <w:rPr>
          <w:rFonts w:eastAsia="MS Mincho"/>
          <w:noProof/>
        </w:rPr>
      </w:pPr>
    </w:p>
    <w:p w14:paraId="0C504D2F" w14:textId="47C8C8AA" w:rsidR="00244FA2" w:rsidRDefault="00244FA2" w:rsidP="00244FA2">
      <w:pPr>
        <w:tabs>
          <w:tab w:val="left" w:pos="3331"/>
        </w:tabs>
        <w:jc w:val="center"/>
        <w:rPr>
          <w:rFonts w:eastAsia="MS Mincho"/>
          <w:noProof/>
        </w:rPr>
      </w:pPr>
      <w:r w:rsidRPr="00722340">
        <w:rPr>
          <w:rFonts w:eastAsia="MS Mincho"/>
          <w:noProof/>
        </w:rPr>
        <w:drawing>
          <wp:inline distT="0" distB="0" distL="0" distR="0" wp14:anchorId="48DA11B4" wp14:editId="70E5EFBE">
            <wp:extent cx="3105150" cy="1171575"/>
            <wp:effectExtent l="0" t="0" r="0" b="9525"/>
            <wp:docPr id="29"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p>
    <w:p w14:paraId="3F65BB03" w14:textId="5DC143D5" w:rsidR="00244FA2" w:rsidRPr="00722340" w:rsidRDefault="00244FA2" w:rsidP="00982D05">
      <w:pPr>
        <w:keepLines/>
        <w:spacing w:after="240"/>
        <w:jc w:val="center"/>
        <w:rPr>
          <w:rFonts w:eastAsia="MS Mincho"/>
          <w:noProof/>
        </w:rPr>
      </w:pPr>
      <w:r w:rsidRPr="00DA23A0">
        <w:rPr>
          <w:rFonts w:ascii="Arial" w:eastAsia="MS Mincho" w:hAnsi="Arial"/>
          <w:b/>
        </w:rPr>
        <w:t xml:space="preserve">Figure </w:t>
      </w:r>
      <w:r>
        <w:rPr>
          <w:rFonts w:ascii="Arial" w:eastAsia="MS Mincho" w:hAnsi="Arial"/>
          <w:b/>
        </w:rPr>
        <w:t>6.2.1.2-</w:t>
      </w:r>
      <w:r w:rsidRPr="00DA23A0">
        <w:rPr>
          <w:rFonts w:ascii="Arial" w:eastAsia="MS Mincho" w:hAnsi="Arial"/>
          <w:b/>
        </w:rPr>
        <w:t xml:space="preserve">1: Using overlapping carriers </w:t>
      </w:r>
      <w:r>
        <w:rPr>
          <w:rFonts w:ascii="Arial" w:eastAsia="MS Mincho" w:hAnsi="Arial"/>
          <w:b/>
        </w:rPr>
        <w:t xml:space="preserve">with single overlapping SSB </w:t>
      </w:r>
      <w:r w:rsidRPr="00DA23A0">
        <w:rPr>
          <w:rFonts w:ascii="Arial" w:eastAsia="MS Mincho" w:hAnsi="Arial"/>
          <w:b/>
        </w:rPr>
        <w:t xml:space="preserve">(example for 13MHz). </w:t>
      </w:r>
    </w:p>
    <w:p w14:paraId="1406F0D1" w14:textId="77777777" w:rsidR="00B25860" w:rsidRPr="00F24F97" w:rsidRDefault="00B25860" w:rsidP="00B25860">
      <w:pPr>
        <w:keepNext/>
        <w:keepLines/>
        <w:spacing w:before="100" w:beforeAutospacing="1"/>
        <w:ind w:left="1418" w:hanging="1418"/>
        <w:outlineLvl w:val="3"/>
        <w:rPr>
          <w:rFonts w:ascii="Arial" w:hAnsi="Arial"/>
          <w:sz w:val="24"/>
        </w:rPr>
      </w:pPr>
      <w:r w:rsidRPr="00F24F97">
        <w:rPr>
          <w:rFonts w:ascii="Arial" w:hAnsi="Arial"/>
          <w:sz w:val="24"/>
        </w:rPr>
        <w:t>6.2.1.3      Configuration and signalling aspects</w:t>
      </w:r>
    </w:p>
    <w:p w14:paraId="69514A3B" w14:textId="77777777" w:rsidR="00B25860" w:rsidRPr="002E5479" w:rsidRDefault="00B25860" w:rsidP="00B25860">
      <w:pPr>
        <w:rPr>
          <w:rFonts w:eastAsia="MS Mincho"/>
          <w:noProof/>
        </w:rPr>
      </w:pPr>
      <w:r w:rsidRPr="002E5479">
        <w:rPr>
          <w:rFonts w:eastAsia="MS Mincho"/>
          <w:noProof/>
        </w:rPr>
        <w:t xml:space="preserve">Since from an individual UE perspective each overlapping carrier is just a legacy carrier, the existing signalling applies. As an example, for the 7MHz allocation the UE can be configured with the 5MHz channel bandwidth, and the initial bandwidth part can be also 5MHz. </w:t>
      </w:r>
    </w:p>
    <w:p w14:paraId="6E999E22" w14:textId="77777777" w:rsidR="00B25860" w:rsidRPr="002E5479" w:rsidRDefault="00B25860" w:rsidP="00B25860">
      <w:pPr>
        <w:rPr>
          <w:rFonts w:eastAsia="MS Mincho"/>
          <w:noProof/>
        </w:rPr>
      </w:pPr>
      <w:r w:rsidRPr="002E5479">
        <w:rPr>
          <w:rFonts w:eastAsia="MS Mincho"/>
          <w:noProof/>
        </w:rPr>
        <w:t>-</w:t>
      </w:r>
      <w:r w:rsidRPr="002E5479">
        <w:rPr>
          <w:rFonts w:eastAsia="MS Mincho"/>
          <w:noProof/>
        </w:rPr>
        <w:tab/>
        <w:t>SIB1-&gt; servingCellConfigCommon-&gt; downlinkConfigCommon-&gt; frequencyInfoDL-&gt; scs-SpecificCarrierList-&gt; carrierBandwidth = 25 PRBs / subcarrierSpacing = 15 kHz</w:t>
      </w:r>
    </w:p>
    <w:p w14:paraId="1654835A" w14:textId="77777777" w:rsidR="00B25860" w:rsidRDefault="00B25860" w:rsidP="00B25860">
      <w:pPr>
        <w:rPr>
          <w:rFonts w:eastAsia="MS Mincho"/>
          <w:noProof/>
        </w:rPr>
      </w:pPr>
      <w:r w:rsidRPr="002E5479">
        <w:rPr>
          <w:rFonts w:eastAsia="MS Mincho"/>
          <w:noProof/>
        </w:rPr>
        <w:t>-</w:t>
      </w:r>
      <w:r w:rsidRPr="002E5479">
        <w:rPr>
          <w:rFonts w:eastAsia="MS Mincho"/>
          <w:noProof/>
        </w:rPr>
        <w:tab/>
        <w:t>SIB1-&gt; servingCellConfigCommon-&gt; downlinkConfigCommon-&gt; initialDownlinkBWP-&gt; genericParameters-&gt; locationAndBandwidth = 25 PRBs</w:t>
      </w:r>
    </w:p>
    <w:p w14:paraId="433FD70E" w14:textId="29BF624A" w:rsidR="00B25860" w:rsidRDefault="00B25860" w:rsidP="00B25860">
      <w:pPr>
        <w:rPr>
          <w:i/>
          <w:color w:val="0000FF"/>
        </w:rPr>
      </w:pPr>
      <w:r w:rsidRPr="00F24F97">
        <w:rPr>
          <w:i/>
          <w:color w:val="0000FF"/>
        </w:rPr>
        <w:t>Editor’s note:</w:t>
      </w:r>
      <w:r>
        <w:rPr>
          <w:i/>
          <w:color w:val="0000FF"/>
        </w:rPr>
        <w:t xml:space="preserve"> Signalling aspects to be updated once LS from RAN1/2 is received.  The text above is current RAN4 understanding. </w:t>
      </w:r>
    </w:p>
    <w:p w14:paraId="0C1100AA" w14:textId="74B4A754" w:rsidR="00244FA2" w:rsidRPr="00F24F97" w:rsidRDefault="00244FA2" w:rsidP="00244FA2">
      <w:pPr>
        <w:keepNext/>
        <w:keepLines/>
        <w:spacing w:before="100" w:beforeAutospacing="1"/>
        <w:ind w:left="1418" w:hanging="1418"/>
        <w:outlineLvl w:val="3"/>
        <w:rPr>
          <w:rFonts w:ascii="Arial" w:hAnsi="Arial"/>
          <w:sz w:val="24"/>
        </w:rPr>
      </w:pPr>
      <w:r w:rsidRPr="00F24F97">
        <w:rPr>
          <w:rFonts w:ascii="Arial" w:hAnsi="Arial"/>
          <w:sz w:val="24"/>
        </w:rPr>
        <w:t>6.2.1.</w:t>
      </w:r>
      <w:r>
        <w:rPr>
          <w:rFonts w:ascii="Arial" w:hAnsi="Arial"/>
          <w:sz w:val="24"/>
        </w:rPr>
        <w:t>4</w:t>
      </w:r>
      <w:r w:rsidRPr="00F24F97">
        <w:rPr>
          <w:rFonts w:ascii="Arial" w:hAnsi="Arial"/>
          <w:sz w:val="24"/>
        </w:rPr>
        <w:t xml:space="preserve">      </w:t>
      </w:r>
      <w:commentRangeStart w:id="35"/>
      <w:r w:rsidR="00251869">
        <w:rPr>
          <w:rFonts w:ascii="Arial" w:hAnsi="Arial"/>
          <w:sz w:val="24"/>
        </w:rPr>
        <w:t>Compatibility</w:t>
      </w:r>
      <w:r>
        <w:rPr>
          <w:rFonts w:ascii="Arial" w:hAnsi="Arial"/>
          <w:sz w:val="24"/>
        </w:rPr>
        <w:t xml:space="preserve"> </w:t>
      </w:r>
      <w:commentRangeEnd w:id="35"/>
      <w:r w:rsidR="00251869">
        <w:rPr>
          <w:rStyle w:val="CommentReference"/>
        </w:rPr>
        <w:commentReference w:id="35"/>
      </w:r>
      <w:r>
        <w:rPr>
          <w:rFonts w:ascii="Arial" w:hAnsi="Arial"/>
          <w:sz w:val="24"/>
        </w:rPr>
        <w:t>with legacy devices</w:t>
      </w:r>
    </w:p>
    <w:p w14:paraId="0353407F" w14:textId="77777777" w:rsidR="00244FA2" w:rsidRPr="000F7EA1" w:rsidRDefault="00244FA2" w:rsidP="00244FA2">
      <w:r>
        <w:rPr>
          <w:rFonts w:eastAsia="MS Mincho"/>
          <w:noProof/>
        </w:rPr>
        <w:t>Overlapping channels from the network perspective</w:t>
      </w:r>
      <w:r w:rsidRPr="00722340">
        <w:rPr>
          <w:rFonts w:eastAsia="MS Mincho"/>
          <w:noProof/>
        </w:rPr>
        <w:t xml:space="preserve"> works with all the legacy UEs. As </w:t>
      </w:r>
      <w:r>
        <w:rPr>
          <w:rFonts w:eastAsia="MS Mincho"/>
          <w:noProof/>
        </w:rPr>
        <w:t>presented in previous sub-clauses</w:t>
      </w:r>
      <w:r w:rsidRPr="00722340">
        <w:rPr>
          <w:rFonts w:eastAsia="MS Mincho"/>
          <w:noProof/>
        </w:rPr>
        <w:t>, from an individual UE perspective, this is just a standard Rel-15 channel and no special UE side enhancements are needed. Thus an operator can use this solution with the whole ecosystem of available devices.</w:t>
      </w:r>
    </w:p>
    <w:p w14:paraId="2E2A6D47" w14:textId="77777777" w:rsidR="00244FA2" w:rsidRPr="00F24F97" w:rsidDel="0009621A" w:rsidRDefault="00244FA2" w:rsidP="00B25860">
      <w:pPr>
        <w:rPr>
          <w:i/>
          <w:color w:val="0000FF"/>
        </w:rPr>
      </w:pPr>
    </w:p>
    <w:p w14:paraId="1879EC56" w14:textId="075B9B26" w:rsidR="0074247D" w:rsidRDefault="000C2859" w:rsidP="000C2859">
      <w:pPr>
        <w:pStyle w:val="Heading3"/>
      </w:pPr>
      <w:r>
        <w:t>6.2.</w:t>
      </w:r>
      <w:bookmarkStart w:id="36" w:name="_Hlk74642592"/>
      <w:r w:rsidR="00DA23A0">
        <w:t>2</w:t>
      </w:r>
      <w:r>
        <w:tab/>
      </w:r>
      <w:bookmarkEnd w:id="36"/>
      <w:r w:rsidRPr="000C2859">
        <w:t>Combined UE CBW (one cell)</w:t>
      </w:r>
    </w:p>
    <w:p w14:paraId="5F893AE7" w14:textId="22B7D2F0" w:rsidR="000C2859" w:rsidRDefault="000C2859" w:rsidP="00E17D88">
      <w:pPr>
        <w:pStyle w:val="Heading4"/>
      </w:pPr>
      <w:r>
        <w:t>6.2.</w:t>
      </w:r>
      <w:r w:rsidR="00DA23A0">
        <w:t>2</w:t>
      </w:r>
      <w:r>
        <w:t>.1      General Aspects</w:t>
      </w:r>
    </w:p>
    <w:p w14:paraId="5350C576" w14:textId="2CE2876F" w:rsidR="000C2859" w:rsidRDefault="000C2859" w:rsidP="00531135">
      <w:pPr>
        <w:pStyle w:val="B1"/>
      </w:pPr>
      <w:r>
        <w:t xml:space="preserve">- </w:t>
      </w:r>
      <w:r w:rsidR="00531135">
        <w:tab/>
        <w:t>S</w:t>
      </w:r>
      <w:r>
        <w:t>tudied spectrum blocks covered by “main RF carrier” and “additional RF carrier”</w:t>
      </w:r>
    </w:p>
    <w:p w14:paraId="7B514368" w14:textId="382D51E8" w:rsidR="00531135" w:rsidRDefault="00531135" w:rsidP="00531135">
      <w:pPr>
        <w:pStyle w:val="B1"/>
      </w:pPr>
      <w:r>
        <w:t>-</w:t>
      </w:r>
      <w:r>
        <w:tab/>
        <w:t>T</w:t>
      </w:r>
      <w:r w:rsidRPr="00531135">
        <w:t>he “main RF carrier” is Rel-15 compatible and contains the SSB as well as all necessary broadcast information, legacy UEs and UEs which do not support this solution are able to camp on it and be connected without being aware of the “additional RF carrier”</w:t>
      </w:r>
    </w:p>
    <w:p w14:paraId="487305A1" w14:textId="2B16770A" w:rsidR="00531135" w:rsidRPr="00531135" w:rsidRDefault="00531135" w:rsidP="00531135">
      <w:pPr>
        <w:pStyle w:val="B1"/>
      </w:pPr>
      <w:r>
        <w:t>-</w:t>
      </w:r>
      <w:r>
        <w:tab/>
        <w:t>T</w:t>
      </w:r>
      <w:r w:rsidRPr="00531135">
        <w:t>he “additional RF carrier”</w:t>
      </w:r>
      <w:r w:rsidR="00C26106" w:rsidRPr="00C26106">
        <w:t xml:space="preserve"> </w:t>
      </w:r>
      <w:r w:rsidR="00C26106">
        <w:t>,</w:t>
      </w:r>
      <w:r w:rsidR="00C26106" w:rsidRPr="00C634A6">
        <w:t xml:space="preserve"> </w:t>
      </w:r>
      <w:r w:rsidR="00C26106">
        <w:t xml:space="preserve">which is partially overlapping with </w:t>
      </w:r>
      <w:r w:rsidR="00C26106" w:rsidRPr="001E3EDF">
        <w:t>the “main RF carrier</w:t>
      </w:r>
      <w:r w:rsidR="00C26106">
        <w:t>”, is</w:t>
      </w:r>
      <w:r w:rsidRPr="00531135">
        <w:t xml:space="preserve"> aligned to the “main RF carrier” PRB grid</w:t>
      </w:r>
      <w:r w:rsidR="00C26106">
        <w:t xml:space="preserve"> and utilizes further PRBs that fit in relevant spectrum block.</w:t>
      </w:r>
      <w:r w:rsidR="00C26106" w:rsidRPr="00531135">
        <w:t xml:space="preserve"> </w:t>
      </w:r>
      <w:r w:rsidRPr="00531135">
        <w:t>UEs which support this solution would be reconfigured (once UE capabilities are known) in RRC_CONNECTED to use wider BWP</w:t>
      </w:r>
      <w:r w:rsidR="00C26106" w:rsidRPr="00C26106">
        <w:t xml:space="preserve"> than used for initial access.</w:t>
      </w:r>
    </w:p>
    <w:p w14:paraId="07560362" w14:textId="507C500B" w:rsidR="000C2859" w:rsidRDefault="000C2859" w:rsidP="00472799">
      <w:pPr>
        <w:pStyle w:val="B1"/>
      </w:pPr>
      <w:r>
        <w:t xml:space="preserve">- </w:t>
      </w:r>
      <w:r w:rsidR="00531135">
        <w:tab/>
        <w:t>T</w:t>
      </w:r>
      <w:r w:rsidR="00531135" w:rsidRPr="00531135">
        <w:t>he “main RF carrier” and the “additional RF carrier” treated as single cell (one carrier from baseband perspective) to allow for a single BWP to cover studied spectrum block in RRC_CONNECTED</w:t>
      </w:r>
    </w:p>
    <w:p w14:paraId="1DD124F6" w14:textId="2524F049" w:rsidR="00531135" w:rsidRDefault="000C2859">
      <w:pPr>
        <w:pStyle w:val="B1"/>
      </w:pPr>
      <w:r>
        <w:t xml:space="preserve">- </w:t>
      </w:r>
      <w:r w:rsidR="00531135">
        <w:tab/>
        <w:t>B</w:t>
      </w:r>
      <w:r w:rsidR="00531135" w:rsidRPr="00531135">
        <w:t>oth the “main RF carrier” and the “additional RF carrier” would clearly define the size and position of the guard band which allows for an unambiguous placement of the overlapping channel filters and thus prevents problems with OBUE, ACS or in-band blocking</w:t>
      </w:r>
    </w:p>
    <w:p w14:paraId="70D1566D" w14:textId="44BFF0DF" w:rsidR="00025573" w:rsidRDefault="00531135" w:rsidP="00472799">
      <w:pPr>
        <w:pStyle w:val="B1"/>
      </w:pPr>
      <w:r>
        <w:t xml:space="preserve">- </w:t>
      </w:r>
      <w:r>
        <w:tab/>
        <w:t>F</w:t>
      </w:r>
      <w:r w:rsidR="000C2859">
        <w:t>rom UE perspective, supported in downlink only</w:t>
      </w:r>
    </w:p>
    <w:p w14:paraId="6371525A" w14:textId="77777777" w:rsidR="008D1651" w:rsidRPr="00C634A6" w:rsidRDefault="008D1651" w:rsidP="008D1651">
      <w:pPr>
        <w:keepNext/>
        <w:keepLines/>
        <w:spacing w:before="120"/>
        <w:ind w:left="1418" w:hanging="1418"/>
        <w:outlineLvl w:val="3"/>
        <w:rPr>
          <w:rFonts w:ascii="Arial" w:hAnsi="Arial"/>
          <w:sz w:val="24"/>
        </w:rPr>
      </w:pPr>
      <w:r w:rsidRPr="00C634A6">
        <w:rPr>
          <w:rFonts w:ascii="Arial" w:hAnsi="Arial"/>
          <w:sz w:val="24"/>
        </w:rPr>
        <w:t>6.2.2.</w:t>
      </w:r>
      <w:r>
        <w:rPr>
          <w:rFonts w:ascii="Arial" w:hAnsi="Arial"/>
          <w:sz w:val="24"/>
        </w:rPr>
        <w:t>2</w:t>
      </w:r>
      <w:r w:rsidRPr="00C634A6">
        <w:rPr>
          <w:rFonts w:ascii="Arial" w:hAnsi="Arial"/>
          <w:sz w:val="24"/>
        </w:rPr>
        <w:t xml:space="preserve">      </w:t>
      </w:r>
      <w:r>
        <w:rPr>
          <w:rFonts w:ascii="Arial" w:hAnsi="Arial"/>
          <w:sz w:val="24"/>
        </w:rPr>
        <w:t>Signalling and configuration aspects</w:t>
      </w:r>
    </w:p>
    <w:p w14:paraId="0D71372B" w14:textId="77777777" w:rsidR="008D1651" w:rsidRPr="00032391" w:rsidRDefault="008D1651" w:rsidP="008D1651">
      <w:r w:rsidRPr="00032391">
        <w:t>In this section we provide further signaling details on how to support irregular channels given the 7MHz allocation as an example.</w:t>
      </w:r>
    </w:p>
    <w:p w14:paraId="4B5E1262" w14:textId="77777777" w:rsidR="008D1651" w:rsidRPr="00032391" w:rsidRDefault="008D1651" w:rsidP="008D1651">
      <w:r w:rsidRPr="00032391">
        <w:t>The gNB broadcasts the DL carrier bandwidth and the bandwidth of the initial BWP (BWP#0) in SIB1. For the 7MHz allocation, SIB1 would indicate DL standard channel bandwidth (i.e. 5 MHz), the initial DL BWP would be set to 5 MHz to accommodate legacy and new UEs:</w:t>
      </w:r>
    </w:p>
    <w:p w14:paraId="72F4286B" w14:textId="77777777" w:rsidR="008D1651" w:rsidRPr="00032391" w:rsidRDefault="008D1651" w:rsidP="008D1651"/>
    <w:p w14:paraId="1BBF8384" w14:textId="77777777" w:rsidR="008D1651" w:rsidRPr="00032391" w:rsidRDefault="008D1651" w:rsidP="008D1651">
      <w:pPr>
        <w:ind w:left="720"/>
      </w:pPr>
      <w:r w:rsidRPr="00032391">
        <w:t>- SIB1-&gt; servingCellConfigCommon-&gt; downlinkConfigCommon-&gt; frequencyInfoDL-&gt; scs-SpecificCarrierList-&gt; carrierBandwidth = 25 PRBs / subcarrierSpacing = 15 kHz</w:t>
      </w:r>
    </w:p>
    <w:p w14:paraId="1D250F22" w14:textId="77777777" w:rsidR="008D1651" w:rsidRPr="00032391" w:rsidRDefault="008D1651" w:rsidP="008D1651">
      <w:pPr>
        <w:ind w:firstLine="720"/>
      </w:pPr>
      <w:r w:rsidRPr="00032391">
        <w:t>- SIB1-&gt; servingCellConfigCommon-&gt; downlinkConfigCommon-&gt; initialDownlinkBWP-&gt; genericParameters-&gt; locationAndBandwidth = 25 PRBs</w:t>
      </w:r>
    </w:p>
    <w:p w14:paraId="31C25D53" w14:textId="77777777" w:rsidR="008D1651" w:rsidRPr="00032391" w:rsidRDefault="008D1651" w:rsidP="008D1651"/>
    <w:p w14:paraId="0883080E" w14:textId="77777777" w:rsidR="008D1651" w:rsidRPr="00032391" w:rsidRDefault="008D1651" w:rsidP="008D1651">
      <w:r w:rsidRPr="00032391">
        <w:t xml:space="preserve">Once the UE established the RRC connection, the gNB can account for the UE capabilities and re-configure the UE accordingly. At this point the gNB may override the carrier bandwidth value that the UE obtained from SIB1 and configure a dedicated BWP with a bandwidth that differs from the bandwidth of BWP#0. gNB may configure a larger bandwidth part that will cover the whole 7MHz allocation. </w:t>
      </w:r>
    </w:p>
    <w:p w14:paraId="25D8BED4" w14:textId="77777777" w:rsidR="008D1651" w:rsidRPr="00032391" w:rsidRDefault="008D1651" w:rsidP="008D1651"/>
    <w:p w14:paraId="071D9845" w14:textId="77777777" w:rsidR="008D1651" w:rsidRPr="00032391" w:rsidRDefault="008D1651" w:rsidP="008D1651">
      <w:pPr>
        <w:ind w:firstLine="720"/>
      </w:pPr>
      <w:r w:rsidRPr="00032391">
        <w:t>- ServingCellConfig-&gt; downlinkChannelBW-PerSCS-List-&gt; carrierBandwidth = 36 PRBs, subcarrierSpacing = 15 kHz</w:t>
      </w:r>
    </w:p>
    <w:p w14:paraId="15674CF6" w14:textId="77777777" w:rsidR="008D1651" w:rsidRDefault="008D1651" w:rsidP="008D1651">
      <w:pPr>
        <w:ind w:firstLine="720"/>
      </w:pPr>
      <w:r w:rsidRPr="00032391">
        <w:t xml:space="preserve">- ServingCellConfig-&gt; downlinkBWP-ToAddModList-&gt; bwp-Common-&gt; genericParameters-&gt; locationAndBandwidth = 36 PRBs </w:t>
      </w:r>
    </w:p>
    <w:p w14:paraId="37002E31" w14:textId="77777777" w:rsidR="008D1651" w:rsidRPr="001A2901" w:rsidRDefault="008D1651" w:rsidP="008D1651">
      <w:r w:rsidRPr="001A2901">
        <w:t>It should be noted</w:t>
      </w:r>
      <w:r w:rsidRPr="0084078C">
        <w:t xml:space="preserve"> that</w:t>
      </w:r>
      <w:r w:rsidRPr="001A2901">
        <w:t xml:space="preserve"> 36 PRBs </w:t>
      </w:r>
      <w:r w:rsidRPr="0084078C">
        <w:t>do not</w:t>
      </w:r>
      <w:r w:rsidRPr="001A2901">
        <w:t xml:space="preserve"> </w:t>
      </w:r>
      <w:r w:rsidRPr="0084078C">
        <w:t>correspond to</w:t>
      </w:r>
      <w:r w:rsidRPr="001A2901">
        <w:t xml:space="preserve"> a</w:t>
      </w:r>
      <w:r w:rsidRPr="0084078C">
        <w:t>ny</w:t>
      </w:r>
      <w:r w:rsidRPr="001A2901">
        <w:t xml:space="preserve"> channel bandwidth </w:t>
      </w:r>
      <w:r w:rsidRPr="0084078C">
        <w:t xml:space="preserve">currently </w:t>
      </w:r>
      <w:r w:rsidRPr="001E3EDF">
        <w:t>defined in TS 38.101</w:t>
      </w:r>
      <w:r w:rsidRPr="001A2901">
        <w:t>-1.</w:t>
      </w:r>
    </w:p>
    <w:p w14:paraId="49B81823" w14:textId="7198F811" w:rsidR="00BD1269" w:rsidRPr="00A25896" w:rsidRDefault="00BD1269" w:rsidP="008D1651">
      <w:r>
        <w:t>I</w:t>
      </w:r>
      <w:r w:rsidRPr="00FE4759">
        <w:t xml:space="preserve">t is possible from signalling point of view </w:t>
      </w:r>
      <w:r w:rsidRPr="00A9466E">
        <w:t>to override the SIB1 channel bandwidth by the dedicated channel bandwidth signalling in RRC_CONNECTED if the UE is capable of the dedicated channel bandwidth, and if the network ensures the SIB1 channel bandwidth and dedicated channel bandwidth use the same PRB grid. New capability might be needed to support such configuration [3].</w:t>
      </w:r>
    </w:p>
    <w:p w14:paraId="39F554DA" w14:textId="77777777" w:rsidR="008D1651" w:rsidRPr="0084078C" w:rsidRDefault="008D1651" w:rsidP="008D1651">
      <w:pPr>
        <w:keepNext/>
        <w:keepLines/>
        <w:spacing w:before="120"/>
        <w:ind w:left="1418" w:hanging="1418"/>
        <w:outlineLvl w:val="3"/>
        <w:rPr>
          <w:rFonts w:ascii="Arial" w:hAnsi="Arial"/>
          <w:sz w:val="24"/>
        </w:rPr>
      </w:pPr>
      <w:r w:rsidRPr="0084078C">
        <w:rPr>
          <w:rFonts w:ascii="Arial" w:hAnsi="Arial"/>
          <w:sz w:val="24"/>
        </w:rPr>
        <w:t>6.2.2.3</w:t>
      </w:r>
      <w:r w:rsidRPr="0084078C">
        <w:rPr>
          <w:rFonts w:ascii="Arial" w:hAnsi="Arial"/>
          <w:sz w:val="24"/>
        </w:rPr>
        <w:tab/>
        <w:t>UE architecture aspects</w:t>
      </w:r>
    </w:p>
    <w:p w14:paraId="13C4F58E" w14:textId="77777777" w:rsidR="008D1651" w:rsidRPr="0084078C" w:rsidRDefault="008D1651" w:rsidP="008D1651">
      <w:r w:rsidRPr="0084078C">
        <w:t>With respect to the UE architecture, the following assumptions are made (according to SID objectives):</w:t>
      </w:r>
    </w:p>
    <w:p w14:paraId="3E67BE5E" w14:textId="77777777" w:rsidR="008D1651" w:rsidRPr="0084078C" w:rsidRDefault="008D1651" w:rsidP="008D1651">
      <w:pPr>
        <w:pStyle w:val="ListParagraph"/>
        <w:widowControl w:val="0"/>
        <w:numPr>
          <w:ilvl w:val="0"/>
          <w:numId w:val="9"/>
        </w:numPr>
        <w:autoSpaceDE w:val="0"/>
        <w:autoSpaceDN w:val="0"/>
        <w:spacing w:after="0"/>
        <w:contextualSpacing w:val="0"/>
      </w:pPr>
      <w:r w:rsidRPr="0084078C">
        <w:t>New (dedicated) channel filters (e.g. non-integer-multiples of 5 MHz) are not considered</w:t>
      </w:r>
    </w:p>
    <w:p w14:paraId="2CFEFC0F" w14:textId="77777777" w:rsidR="008D1651" w:rsidRPr="0084078C" w:rsidRDefault="008D1651" w:rsidP="008D1651">
      <w:pPr>
        <w:pStyle w:val="ListParagraph"/>
        <w:widowControl w:val="0"/>
        <w:numPr>
          <w:ilvl w:val="0"/>
          <w:numId w:val="9"/>
        </w:numPr>
        <w:autoSpaceDE w:val="0"/>
        <w:autoSpaceDN w:val="0"/>
        <w:spacing w:after="0"/>
        <w:contextualSpacing w:val="0"/>
      </w:pPr>
      <w:r w:rsidRPr="0084078C">
        <w:t>UEs not supporting this solution (both legacy and new UEs) should be able to use the next lower supported channel bandwidth in the UL and DL without implications</w:t>
      </w:r>
    </w:p>
    <w:p w14:paraId="4D18921B" w14:textId="77777777" w:rsidR="008D1651" w:rsidRPr="0084078C" w:rsidRDefault="008D1651" w:rsidP="008D1651"/>
    <w:p w14:paraId="42A9FAAA" w14:textId="77777777" w:rsidR="008D1651" w:rsidRPr="0084078C" w:rsidRDefault="008D1651" w:rsidP="008D1651">
      <w:r w:rsidRPr="0084078C">
        <w:t xml:space="preserve">Two different UE architecture scenarios are </w:t>
      </w:r>
      <w:r w:rsidRPr="003C4BDB">
        <w:t>explained (legacy UEs using next smaller bandwidth in Clause 6</w:t>
      </w:r>
      <w:r w:rsidRPr="00E87BB8">
        <w:t xml:space="preserve">.6.2 and UEs supporting two receive chains for reception </w:t>
      </w:r>
      <w:r w:rsidRPr="0084078C">
        <w:t>described below:</w:t>
      </w:r>
    </w:p>
    <w:p w14:paraId="00781224" w14:textId="77777777" w:rsidR="008D1651" w:rsidRPr="0084078C" w:rsidRDefault="008D1651" w:rsidP="008D1651">
      <w:r w:rsidRPr="0084078C">
        <w:t xml:space="preserve">This option is for new UEs that contain transceiver architectures and configurations that have flexibility in local oscillator and receive chain assignments. The flexibility in the configuration allows the UEs to configure their receive paths (Antenna to FFT) similarly to non-contiguous carrier aggregation, allowing the two LO and receive chains to down-convert the spectrum of the irregular bandwidth as if it consisted of two separate carriers on the UE side. Based on the channel center of the main RF carrier and the configured irregular bandwidth the UE would know where to place the center frequency of the additional RF carrier that follows the PRB grid (which overlaps with the main RF carrier and includes the remaining agreed PRBs for the irregular BW). The UE down-converts two different sets of PRBs, with an overlapping segment and may use for irregular bandwidth below 15MHz the next smaller bandwidth channel filtering on both of the receive chains as shown in </w:t>
      </w:r>
      <w:r w:rsidRPr="0084078C">
        <w:fldChar w:fldCharType="begin"/>
      </w:r>
      <w:r w:rsidRPr="0084078C">
        <w:instrText xml:space="preserve"> REF _Ref83902060 \h  \* MERGEFORMAT </w:instrText>
      </w:r>
      <w:r w:rsidRPr="0084078C">
        <w:fldChar w:fldCharType="separate"/>
      </w:r>
      <w:r w:rsidRPr="0084078C">
        <w:t>Figure 6.2.</w:t>
      </w:r>
      <w:r w:rsidRPr="0084078C">
        <w:fldChar w:fldCharType="end"/>
      </w:r>
      <w:r w:rsidRPr="0084078C">
        <w:t>2.3-</w:t>
      </w:r>
      <w:r>
        <w:t>1</w:t>
      </w:r>
      <w:r w:rsidRPr="0084078C">
        <w:t xml:space="preserve"> (</w:t>
      </w:r>
      <w:r>
        <w:t>“</w:t>
      </w:r>
      <w:r w:rsidRPr="0084078C">
        <w:t>DigRF</w:t>
      </w:r>
      <w:r>
        <w:t>”</w:t>
      </w:r>
      <w:r w:rsidRPr="0084078C">
        <w:t xml:space="preserve"> serves as an example only and corresponds to the interface between RF and baseband chipset). This allows the UE to benefit from channel filtering designed for the specific bandwidth. Using the next smaller bandwidth channel filtering on both of the two carrier parts, the baseband signal processing following the FFTs must be modified such that the signals from these two carrier parts are combined and processed as a single codeword instead of being process separately. Since the LOs on the UE will operate at different frequencies, there will be a phase difference of the two signals contained in the two receive chains for the separate carriers.</w:t>
      </w:r>
    </w:p>
    <w:p w14:paraId="12986A78" w14:textId="77777777" w:rsidR="008D1651" w:rsidRPr="0084078C" w:rsidRDefault="008D1651" w:rsidP="008D1651">
      <w:r w:rsidRPr="0084078C">
        <w:t xml:space="preserve">In order to prevent problems in the channel estimation if there is an averaging or interpolation across reference signals at different subcarriers, the phases of the symbols in the frequency domain from both RF receive chains caused by the UE’s use of separate LOs should be aligned. This can be achieved by a new function comparing the overlapping symbols from both FFT outputs and phase shifting one FFT output accordingly before the FFT outputs are merged. </w:t>
      </w:r>
    </w:p>
    <w:p w14:paraId="3903E250" w14:textId="77777777" w:rsidR="008D1651" w:rsidRPr="0084078C" w:rsidRDefault="008D1651" w:rsidP="008D1651">
      <w:pPr>
        <w:keepNext/>
        <w:jc w:val="both"/>
      </w:pPr>
      <w:r w:rsidRPr="0084078C">
        <w:rPr>
          <w:noProof/>
        </w:rPr>
        <w:drawing>
          <wp:inline distT="0" distB="0" distL="0" distR="0" wp14:anchorId="01F3A57E" wp14:editId="7B208F89">
            <wp:extent cx="8108950" cy="3677561"/>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8164368" cy="3702694"/>
                    </a:xfrm>
                    <a:prstGeom prst="rect">
                      <a:avLst/>
                    </a:prstGeom>
                  </pic:spPr>
                </pic:pic>
              </a:graphicData>
            </a:graphic>
          </wp:inline>
        </w:drawing>
      </w:r>
      <w:r w:rsidRPr="0084078C">
        <w:rPr>
          <w:noProof/>
        </w:rPr>
        <w:t xml:space="preserve"> </w:t>
      </w:r>
      <w:r w:rsidRPr="0084078C" w:rsidDel="00184FB9">
        <w:t xml:space="preserve"> </w:t>
      </w:r>
      <w:r w:rsidRPr="0084078C" w:rsidDel="00184FB9">
        <w:rPr>
          <w:rStyle w:val="CommentReference"/>
        </w:rPr>
        <w:t xml:space="preserve"> </w:t>
      </w:r>
      <w:r w:rsidRPr="0084078C">
        <w:t xml:space="preserve"> </w:t>
      </w:r>
    </w:p>
    <w:p w14:paraId="650DD9F9" w14:textId="77777777" w:rsidR="008D1651" w:rsidRPr="00A25896" w:rsidRDefault="008D1651" w:rsidP="00E97F2D">
      <w:pPr>
        <w:jc w:val="center"/>
        <w:rPr>
          <w:rFonts w:ascii="Arial" w:eastAsia="MS Mincho" w:hAnsi="Arial"/>
          <w:b/>
        </w:rPr>
      </w:pPr>
      <w:commentRangeStart w:id="37"/>
      <w:r w:rsidRPr="00A25896">
        <w:rPr>
          <w:rFonts w:ascii="Arial" w:eastAsia="MS Mincho" w:hAnsi="Arial"/>
          <w:b/>
        </w:rPr>
        <w:t>Figure 6.2.2.3-1: UE architecture for full BW support showing split by the use of two LOs</w:t>
      </w:r>
      <w:commentRangeEnd w:id="37"/>
      <w:r w:rsidR="00251869">
        <w:rPr>
          <w:rStyle w:val="CommentReference"/>
        </w:rPr>
        <w:commentReference w:id="37"/>
      </w:r>
    </w:p>
    <w:p w14:paraId="67CFAAB3" w14:textId="77777777" w:rsidR="008D1651" w:rsidRPr="0084078C" w:rsidRDefault="008D1651" w:rsidP="008D1651">
      <w:r w:rsidRPr="0084078C">
        <w:t xml:space="preserve">Depending on the receiver architecture and the distribution of the channel filtering between the analogue and the digital domain, it is also possible to A/D convert a frequency range that accommodates the entire irregular BW and to split the signal afterwards by means of NCOs (instead of LOs) into the 2 RF carriers with their individual channel filter positions as shown in </w:t>
      </w:r>
      <w:r w:rsidRPr="0084078C">
        <w:fldChar w:fldCharType="begin"/>
      </w:r>
      <w:r w:rsidRPr="0084078C">
        <w:instrText xml:space="preserve"> REF _Ref83902092 \h  \* MERGEFORMAT </w:instrText>
      </w:r>
      <w:r w:rsidRPr="0084078C">
        <w:fldChar w:fldCharType="separate"/>
      </w:r>
      <w:r w:rsidRPr="0084078C">
        <w:fldChar w:fldCharType="begin"/>
      </w:r>
      <w:r w:rsidRPr="0084078C">
        <w:instrText xml:space="preserve"> REF _Ref83902060 \h  \* MERGEFORMAT </w:instrText>
      </w:r>
      <w:r w:rsidRPr="0084078C">
        <w:fldChar w:fldCharType="separate"/>
      </w:r>
      <w:r w:rsidRPr="0084078C">
        <w:t>Figure 6.2.</w:t>
      </w:r>
      <w:r w:rsidRPr="0084078C">
        <w:fldChar w:fldCharType="end"/>
      </w:r>
      <w:r w:rsidRPr="0084078C">
        <w:t>2.3-2</w:t>
      </w:r>
      <w:r w:rsidRPr="0084078C">
        <w:fldChar w:fldCharType="end"/>
      </w:r>
      <w:r w:rsidRPr="0084078C">
        <w:t>.</w:t>
      </w:r>
    </w:p>
    <w:p w14:paraId="24D48A11" w14:textId="77777777" w:rsidR="008D1651" w:rsidRPr="0084078C" w:rsidRDefault="008D1651" w:rsidP="008D1651">
      <w:pPr>
        <w:keepNext/>
      </w:pPr>
      <w:r w:rsidRPr="0084078C">
        <w:t xml:space="preserve"> </w:t>
      </w:r>
      <w:r w:rsidRPr="0084078C">
        <w:rPr>
          <w:noProof/>
        </w:rPr>
        <w:drawing>
          <wp:inline distT="0" distB="0" distL="0" distR="0" wp14:anchorId="2B2F86E4" wp14:editId="595696A5">
            <wp:extent cx="7677150" cy="349576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7682933" cy="3498398"/>
                    </a:xfrm>
                    <a:prstGeom prst="rect">
                      <a:avLst/>
                    </a:prstGeom>
                  </pic:spPr>
                </pic:pic>
              </a:graphicData>
            </a:graphic>
          </wp:inline>
        </w:drawing>
      </w:r>
      <w:r w:rsidRPr="0084078C" w:rsidDel="00184FB9">
        <w:t xml:space="preserve"> </w:t>
      </w:r>
    </w:p>
    <w:p w14:paraId="08C17D61" w14:textId="77777777" w:rsidR="008D1651" w:rsidRPr="00A25896" w:rsidRDefault="008D1651" w:rsidP="008D1651">
      <w:pPr>
        <w:jc w:val="center"/>
        <w:rPr>
          <w:rFonts w:ascii="Arial" w:eastAsia="MS Mincho" w:hAnsi="Arial"/>
          <w:b/>
        </w:rPr>
      </w:pPr>
      <w:bookmarkStart w:id="38" w:name="_Hlk87438340"/>
      <w:commentRangeStart w:id="39"/>
      <w:r w:rsidRPr="00A25896">
        <w:rPr>
          <w:rFonts w:ascii="Arial" w:eastAsia="MS Mincho" w:hAnsi="Arial"/>
          <w:b/>
        </w:rPr>
        <w:t xml:space="preserve">Figure 6.2.2.3-2: UE </w:t>
      </w:r>
      <w:bookmarkEnd w:id="38"/>
      <w:r w:rsidRPr="00A25896">
        <w:rPr>
          <w:rFonts w:ascii="Arial" w:eastAsia="MS Mincho" w:hAnsi="Arial"/>
          <w:b/>
        </w:rPr>
        <w:t>architecture for full BW support showing split by the use of NCOs</w:t>
      </w:r>
      <w:commentRangeEnd w:id="39"/>
      <w:r w:rsidR="00251869">
        <w:rPr>
          <w:rStyle w:val="CommentReference"/>
        </w:rPr>
        <w:commentReference w:id="39"/>
      </w:r>
    </w:p>
    <w:p w14:paraId="4E9366FD" w14:textId="77777777" w:rsidR="0097164B" w:rsidRPr="00E97F2D" w:rsidRDefault="0097164B" w:rsidP="00A25896"/>
    <w:p w14:paraId="504BFACF" w14:textId="77777777" w:rsidR="0080657D" w:rsidRDefault="0080657D" w:rsidP="0080657D">
      <w:pPr>
        <w:pStyle w:val="Heading3"/>
      </w:pPr>
      <w:r>
        <w:t>6.2.3</w:t>
      </w:r>
      <w:r>
        <w:tab/>
        <w:t>Overlapping CA (two</w:t>
      </w:r>
      <w:r w:rsidRPr="000C2859">
        <w:t xml:space="preserve"> cell</w:t>
      </w:r>
      <w:r>
        <w:t>s</w:t>
      </w:r>
      <w:r w:rsidRPr="000C2859">
        <w:t>)</w:t>
      </w:r>
    </w:p>
    <w:p w14:paraId="0DE1B77C" w14:textId="77777777" w:rsidR="0080657D" w:rsidRDefault="0080657D" w:rsidP="0080657D">
      <w:pPr>
        <w:pStyle w:val="Heading4"/>
      </w:pPr>
      <w:r>
        <w:t>6.2.3.1      General Aspects</w:t>
      </w:r>
    </w:p>
    <w:p w14:paraId="2748D32F" w14:textId="1238F7CA" w:rsidR="0080657D" w:rsidRDefault="0080657D" w:rsidP="0080657D">
      <w:r w:rsidRPr="0049141C">
        <w:t>Us</w:t>
      </w:r>
      <w:r>
        <w:t xml:space="preserve">ing the Overlapping CA approach to support irregular spectrum is one of the methods without the need of introduction of new dedicated channel bandwidths for both UE and BS. Figure 6.2.3-1 shows </w:t>
      </w:r>
      <w:r w:rsidRPr="00460D4B">
        <w:t xml:space="preserve">overlapping </w:t>
      </w:r>
      <w:r>
        <w:t>CA from</w:t>
      </w:r>
      <w:r w:rsidRPr="00460D4B">
        <w:t xml:space="preserve"> networ</w:t>
      </w:r>
      <w:r>
        <w:t xml:space="preserve">k perspective, in which BS supports the </w:t>
      </w:r>
      <w:r w:rsidRPr="00460D4B">
        <w:t>intra-band</w:t>
      </w:r>
      <w:r>
        <w:t xml:space="preserve"> overlapping CA</w:t>
      </w:r>
      <w:r w:rsidRPr="00460D4B">
        <w:t xml:space="preserve">, while UEs only supports the </w:t>
      </w:r>
      <w:r>
        <w:t xml:space="preserve">single CC with the </w:t>
      </w:r>
      <w:r w:rsidRPr="00460D4B">
        <w:t>existing channel bandwidth</w:t>
      </w:r>
      <w:r>
        <w:t>. And figure 6.2.3-2 shows o</w:t>
      </w:r>
      <w:r w:rsidRPr="00460D4B">
        <w:t xml:space="preserve">verlapping </w:t>
      </w:r>
      <w:r>
        <w:t>CA from</w:t>
      </w:r>
      <w:r w:rsidRPr="00460D4B">
        <w:t xml:space="preserve"> </w:t>
      </w:r>
      <w:r>
        <w:t xml:space="preserve">UE perspective, in which both BS and UE support the intra-band overlapping CA </w:t>
      </w:r>
      <w:r w:rsidRPr="00553C4B">
        <w:t>to use all RBs</w:t>
      </w:r>
      <w:r w:rsidR="00D31B31">
        <w:t xml:space="preserve">, and the UE supports </w:t>
      </w:r>
      <w:r w:rsidR="00D31B31" w:rsidRPr="00E33B41">
        <w:t>intra-band non-contiguous CA for the combination</w:t>
      </w:r>
      <w:r w:rsidR="00D31B31">
        <w:t xml:space="preserve"> as well</w:t>
      </w:r>
      <w:r w:rsidRPr="00553C4B">
        <w:t>.</w:t>
      </w:r>
      <w:r w:rsidRPr="00996D4B">
        <w:t xml:space="preserve"> </w:t>
      </w:r>
    </w:p>
    <w:p w14:paraId="2FDA8253" w14:textId="6B604996" w:rsidR="0080657D" w:rsidRDefault="0080657D" w:rsidP="0080657D">
      <w:pPr>
        <w:rPr>
          <w:rFonts w:eastAsiaTheme="minorEastAsia"/>
          <w:lang w:val="en-US"/>
        </w:rPr>
      </w:pPr>
      <w:r w:rsidRPr="00553C4B">
        <w:t>Even two CCs are overlapped in frequency domain, t</w:t>
      </w:r>
      <w:r w:rsidRPr="00553C4B">
        <w:rPr>
          <w:rFonts w:eastAsiaTheme="minorEastAsia"/>
          <w:lang w:val="en-US"/>
        </w:rPr>
        <w:t>he network can configure different CCs with non-overlapping BWP to avoid the conflict of physical signals or channels.</w:t>
      </w:r>
    </w:p>
    <w:p w14:paraId="67F3EADD" w14:textId="77777777" w:rsidR="0097164B" w:rsidRDefault="0097164B" w:rsidP="0080657D"/>
    <w:p w14:paraId="14193799" w14:textId="77777777" w:rsidR="0080657D" w:rsidRDefault="0080657D" w:rsidP="0080657D">
      <w:r>
        <w:rPr>
          <w:noProof/>
          <w:lang w:val="en-US"/>
        </w:rPr>
        <mc:AlternateContent>
          <mc:Choice Requires="wpg">
            <w:drawing>
              <wp:anchor distT="0" distB="0" distL="114300" distR="114300" simplePos="0" relativeHeight="251659264" behindDoc="0" locked="0" layoutInCell="1" allowOverlap="1" wp14:anchorId="7C65F4F7" wp14:editId="6E7392F3">
                <wp:simplePos x="0" y="0"/>
                <wp:positionH relativeFrom="column">
                  <wp:posOffset>790713</wp:posOffset>
                </wp:positionH>
                <wp:positionV relativeFrom="paragraph">
                  <wp:posOffset>5218</wp:posOffset>
                </wp:positionV>
                <wp:extent cx="4121316" cy="1021881"/>
                <wp:effectExtent l="0" t="0" r="12700" b="26035"/>
                <wp:wrapNone/>
                <wp:docPr id="40" name="组合 40"/>
                <wp:cNvGraphicFramePr/>
                <a:graphic xmlns:a="http://schemas.openxmlformats.org/drawingml/2006/main">
                  <a:graphicData uri="http://schemas.microsoft.com/office/word/2010/wordprocessingGroup">
                    <wpg:wgp>
                      <wpg:cNvGrpSpPr/>
                      <wpg:grpSpPr>
                        <a:xfrm>
                          <a:off x="0" y="0"/>
                          <a:ext cx="4121316" cy="1021881"/>
                          <a:chOff x="0" y="0"/>
                          <a:chExt cx="4121316" cy="1021881"/>
                        </a:xfrm>
                      </wpg:grpSpPr>
                      <wps:wsp>
                        <wps:cNvPr id="22" name="矩形 22"/>
                        <wps:cNvSpPr/>
                        <wps:spPr>
                          <a:xfrm>
                            <a:off x="1395896" y="79513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69EC4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73F12F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13252" y="437322"/>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93FB7E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0C7E786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0" y="1767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84EE9BD"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69EE4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72278" y="13252"/>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16B4606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0E2A0F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50191" y="432904"/>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61914493" w14:textId="77777777" w:rsidR="0080657D" w:rsidRPr="004B16FB" w:rsidRDefault="0080657D" w:rsidP="0080657D">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519583" y="786296"/>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3FC83F61" w14:textId="77777777" w:rsidR="0080657D" w:rsidRPr="004B16FB" w:rsidRDefault="0080657D" w:rsidP="0080657D">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1303130"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6E6056BB" w14:textId="77777777" w:rsidR="0080657D" w:rsidRPr="004B16FB" w:rsidRDefault="0080657D" w:rsidP="0080657D">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C65F4F7" id="组合 40" o:spid="_x0000_s1026" style="position:absolute;margin-left:62.25pt;margin-top:.4pt;width:324.5pt;height:80.45pt;z-index:251659264" coordsize="41213,1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">
                <v:rect id="矩形 22" o:spid="_x0000_s1027" style="position:absolute;left:13958;top:7951;width:27255;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" fillcolor="white [3201]" strokecolor="#4472c4 [3204]" strokeweight="1pt">
                  <v:textbox>
                    <w:txbxContent>
                      <w:p w14:paraId="669EC4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73F12F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21" o:spid="_x0000_s1028" style="position:absolute;left:132;top:4373;width:27258;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" fillcolor="white [3201]" strokecolor="#4472c4 [3204]" strokeweight="1pt">
                  <v:textbox>
                    <w:txbxContent>
                      <w:p w14:paraId="293FB7E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0C7E786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6" o:spid="_x0000_s1029" style="position:absolute;top:176;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" fillcolor="white [3201]" strokecolor="#4472c4 [3204]" strokeweight="1pt">
                  <v:textbox>
                    <w:txbxContent>
                      <w:p w14:paraId="584EE9BD"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69EE4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9" o:spid="_x0000_s1030" style="position:absolute;left:1722;top:132;width:37586;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" fillcolor="#9ecb81 [2169]" strokecolor="#70ad47 [3209]" strokeweight=".5pt">
                  <v:fill color2="#8ac066 [2617]" rotate="t" colors="0 #b5d5a7;.5 #aace99;1 #9cca86" focus="100%" type="gradient">
                    <o:fill v:ext="view" type="gradientUnscaled"/>
                  </v:fill>
                  <v:textbox>
                    <w:txbxContent>
                      <w:p w14:paraId="16B4606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0E2A0F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0" o:spid="_x0000_s1031" style="position:absolute;left:1501;top:4329;width:24569;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" fillcolor="#82a0d7 [2164]" strokecolor="#4472c4 [3204]" strokeweight=".5pt">
                  <v:fill color2="#678ccf [2612]" rotate="t" colors="0 #a8b7df;.5 #9aabd9;1 #879ed7" focus="100%" type="gradient">
                    <o:fill v:ext="view" type="gradientUnscaled"/>
                  </v:fill>
                  <v:textbox>
                    <w:txbxContent>
                      <w:p w14:paraId="61914493" w14:textId="77777777" w:rsidR="0080657D" w:rsidRPr="004B16FB" w:rsidRDefault="0080657D" w:rsidP="0080657D">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v:rect id="矩形 11" o:spid="_x0000_s1032" style="position:absolute;left:15195;top:7862;width:24568;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" fillcolor="#82a0d7 [2164]" strokecolor="#4472c4 [3204]" strokeweight=".5pt">
                  <v:fill color2="#678ccf [2612]" rotate="t" colors="0 #a8b7df;.5 #9aabd9;1 #879ed7" focus="100%" type="gradient">
                    <o:fill v:ext="view" type="gradientUnscaled"/>
                  </v:fill>
                  <v:textbox>
                    <w:txbxContent>
                      <w:p w14:paraId="3FC83F61" w14:textId="77777777" w:rsidR="0080657D" w:rsidRPr="004B16FB" w:rsidRDefault="0080657D" w:rsidP="0080657D">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v:rect id="矩形 15" o:spid="_x0000_s1033" style="position:absolute;left:13031;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" fillcolor="#77b64e [3033]" strokecolor="#70ad47 [3209]" strokeweight=".5pt">
                  <v:fill color2="#6eaa46 [3177]" rotate="t" colors="0 #81b861;.5 #6fb242;1 #61a235" focus="100%" type="gradient">
                    <o:fill v:ext="view" type="gradientUnscaled"/>
                  </v:fill>
                  <v:textbox>
                    <w:txbxContent>
                      <w:p w14:paraId="6E6056BB" w14:textId="77777777" w:rsidR="0080657D" w:rsidRPr="004B16FB" w:rsidRDefault="0080657D" w:rsidP="0080657D">
                        <w:pPr>
                          <w:jc w:val="center"/>
                          <w:rPr>
                            <w:sz w:val="18"/>
                            <w:szCs w:val="18"/>
                          </w:rPr>
                        </w:pPr>
                        <w:r>
                          <w:rPr>
                            <w:sz w:val="18"/>
                            <w:szCs w:val="18"/>
                          </w:rPr>
                          <w:t>Overlapping CA for gNB</w:t>
                        </w:r>
                      </w:p>
                    </w:txbxContent>
                  </v:textbox>
                </v:rect>
              </v:group>
            </w:pict>
          </mc:Fallback>
        </mc:AlternateContent>
      </w:r>
    </w:p>
    <w:p w14:paraId="2676AD4B" w14:textId="77777777" w:rsidR="0080657D" w:rsidRDefault="0080657D" w:rsidP="0080657D"/>
    <w:p w14:paraId="31E2DF61" w14:textId="77777777" w:rsidR="0080657D" w:rsidRDefault="0080657D" w:rsidP="0080657D"/>
    <w:p w14:paraId="67A04A80" w14:textId="77777777" w:rsidR="0080657D" w:rsidRDefault="0080657D" w:rsidP="0080657D"/>
    <w:p w14:paraId="0B570E88" w14:textId="347C983A" w:rsidR="0080657D" w:rsidRDefault="0080657D" w:rsidP="00A25896">
      <w:pPr>
        <w:pStyle w:val="TF"/>
        <w:rPr>
          <w:rFonts w:eastAsia="SimSun"/>
        </w:rPr>
      </w:pPr>
      <w:r w:rsidRPr="00A25896">
        <w:rPr>
          <w:rFonts w:eastAsia="SimSun"/>
        </w:rPr>
        <w:t xml:space="preserve">Figure 6.2.3-1: </w:t>
      </w:r>
      <w:r>
        <w:rPr>
          <w:rFonts w:eastAsia="SimSun"/>
        </w:rPr>
        <w:t>O</w:t>
      </w:r>
      <w:r w:rsidRPr="00460D4B">
        <w:rPr>
          <w:rFonts w:eastAsia="SimSun"/>
        </w:rPr>
        <w:t xml:space="preserve">verlapping </w:t>
      </w:r>
      <w:r>
        <w:rPr>
          <w:rFonts w:eastAsia="SimSun"/>
        </w:rPr>
        <w:t>CA from</w:t>
      </w:r>
      <w:r w:rsidRPr="00460D4B">
        <w:rPr>
          <w:rFonts w:eastAsia="SimSun"/>
        </w:rPr>
        <w:t xml:space="preserve"> networ</w:t>
      </w:r>
      <w:r>
        <w:rPr>
          <w:rFonts w:eastAsia="SimSun"/>
        </w:rPr>
        <w:t>k perspective</w:t>
      </w:r>
    </w:p>
    <w:p w14:paraId="2AE8C250" w14:textId="77777777" w:rsidR="0097164B" w:rsidRDefault="0097164B" w:rsidP="0080657D">
      <w:pPr>
        <w:pStyle w:val="B1"/>
        <w:ind w:left="0" w:firstLine="0"/>
        <w:jc w:val="center"/>
        <w:rPr>
          <w:rFonts w:eastAsia="SimSun"/>
        </w:rPr>
      </w:pPr>
    </w:p>
    <w:p w14:paraId="25D53ED1" w14:textId="7DAE80E1" w:rsidR="0080657D" w:rsidRDefault="0080657D" w:rsidP="0080657D"/>
    <w:p w14:paraId="00D78F60" w14:textId="20AA848B" w:rsidR="0080657D" w:rsidRDefault="0080657D" w:rsidP="0080657D"/>
    <w:p w14:paraId="68A4193C" w14:textId="77777777" w:rsidR="0080657D" w:rsidRDefault="0080657D" w:rsidP="0080657D"/>
    <w:p w14:paraId="7A68F7F3" w14:textId="7D1186B4" w:rsidR="0080657D" w:rsidRDefault="0080657D" w:rsidP="0080657D">
      <w:pPr>
        <w:pStyle w:val="B1"/>
        <w:ind w:left="0" w:firstLine="0"/>
        <w:jc w:val="center"/>
        <w:rPr>
          <w:b/>
          <w:lang w:eastAsia="zh-CN"/>
        </w:rPr>
      </w:pPr>
    </w:p>
    <w:p w14:paraId="27FD12D3" w14:textId="246990E4" w:rsidR="0080657D" w:rsidRDefault="0097164B" w:rsidP="0080657D">
      <w:pPr>
        <w:pStyle w:val="B1"/>
        <w:ind w:left="0" w:firstLine="0"/>
        <w:jc w:val="center"/>
        <w:rPr>
          <w:b/>
          <w:lang w:eastAsia="zh-CN"/>
        </w:rPr>
      </w:pPr>
      <w:r>
        <w:rPr>
          <w:noProof/>
          <w:lang w:val="en-US"/>
        </w:rPr>
        <mc:AlternateContent>
          <mc:Choice Requires="wpg">
            <w:drawing>
              <wp:anchor distT="0" distB="0" distL="114300" distR="114300" simplePos="0" relativeHeight="251660288" behindDoc="0" locked="0" layoutInCell="1" allowOverlap="1" wp14:anchorId="62D971C8" wp14:editId="5F196F1B">
                <wp:simplePos x="0" y="0"/>
                <wp:positionH relativeFrom="column">
                  <wp:posOffset>938530</wp:posOffset>
                </wp:positionH>
                <wp:positionV relativeFrom="paragraph">
                  <wp:posOffset>-7620</wp:posOffset>
                </wp:positionV>
                <wp:extent cx="4116898" cy="1295758"/>
                <wp:effectExtent l="0" t="0" r="17145" b="19050"/>
                <wp:wrapNone/>
                <wp:docPr id="12" name="组合 41"/>
                <wp:cNvGraphicFramePr/>
                <a:graphic xmlns:a="http://schemas.openxmlformats.org/drawingml/2006/main">
                  <a:graphicData uri="http://schemas.microsoft.com/office/word/2010/wordprocessingGroup">
                    <wpg:wgp>
                      <wpg:cNvGrpSpPr/>
                      <wpg:grpSpPr>
                        <a:xfrm>
                          <a:off x="0" y="0"/>
                          <a:ext cx="4116898" cy="1295758"/>
                          <a:chOff x="0" y="0"/>
                          <a:chExt cx="4116898" cy="1295758"/>
                        </a:xfrm>
                      </wpg:grpSpPr>
                      <wps:wsp>
                        <wps:cNvPr id="13" name="矩形 20"/>
                        <wps:cNvSpPr/>
                        <wps:spPr>
                          <a:xfrm>
                            <a:off x="0" y="344556"/>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194A326"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3E438C2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7"/>
                        <wps:cNvSpPr/>
                        <wps:spPr>
                          <a:xfrm>
                            <a:off x="4417" y="13252"/>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999A019"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59FA34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8"/>
                        <wps:cNvSpPr/>
                        <wps:spPr>
                          <a:xfrm>
                            <a:off x="176695" y="8834"/>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22596FC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5C21AD9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9"/>
                        <wps:cNvSpPr/>
                        <wps:spPr>
                          <a:xfrm>
                            <a:off x="1307547"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1EFDEF88" w14:textId="77777777" w:rsidR="0080657D" w:rsidRPr="004B16FB" w:rsidRDefault="0080657D" w:rsidP="0080657D">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36"/>
                        <wps:cNvSpPr/>
                        <wps:spPr>
                          <a:xfrm>
                            <a:off x="167861" y="335721"/>
                            <a:ext cx="377507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7F68F5FC" w14:textId="77777777" w:rsidR="0080657D" w:rsidRPr="004B16FB" w:rsidRDefault="0080657D" w:rsidP="0080657D">
                              <w:pPr>
                                <w:jc w:val="center"/>
                                <w:rPr>
                                  <w:sz w:val="18"/>
                                  <w:szCs w:val="18"/>
                                </w:rPr>
                              </w:pPr>
                              <w:r w:rsidRPr="00553C4B">
                                <w:rPr>
                                  <w:sz w:val="18"/>
                                  <w:szCs w:val="18"/>
                                </w:rPr>
                                <w:t>UE3: overlapping CA of CC1 and CC2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
                        <wps:cNvSpPr/>
                        <wps:spPr>
                          <a:xfrm>
                            <a:off x="1391478" y="1055756"/>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56E9EAAA"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DC6CA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37"/>
                        <wps:cNvSpPr/>
                        <wps:spPr>
                          <a:xfrm>
                            <a:off x="8834" y="702365"/>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4AE41D5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C45EE0B"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38"/>
                        <wps:cNvSpPr/>
                        <wps:spPr>
                          <a:xfrm>
                            <a:off x="145774" y="693530"/>
                            <a:ext cx="1758176"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83A0ED6" w14:textId="77777777" w:rsidR="0080657D" w:rsidRPr="004B16FB" w:rsidRDefault="0080657D" w:rsidP="0080657D">
                              <w:pPr>
                                <w:jc w:val="center"/>
                                <w:rPr>
                                  <w:sz w:val="18"/>
                                  <w:szCs w:val="18"/>
                                </w:rPr>
                              </w:pPr>
                              <w:r>
                                <w:rPr>
                                  <w:sz w:val="18"/>
                                  <w:szCs w:val="18"/>
                                </w:rPr>
                                <w:t>CC1: BWP#1</w:t>
                              </w:r>
                              <w:r>
                                <w:rPr>
                                  <w:rFonts w:hint="eastAsia"/>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39"/>
                        <wps:cNvSpPr/>
                        <wps:spPr>
                          <a:xfrm>
                            <a:off x="1939234" y="1060173"/>
                            <a:ext cx="1999615"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4C97645" w14:textId="77777777" w:rsidR="0080657D" w:rsidRPr="004B16FB" w:rsidRDefault="0080657D" w:rsidP="0080657D">
                              <w:pPr>
                                <w:jc w:val="center"/>
                                <w:rPr>
                                  <w:sz w:val="18"/>
                                  <w:szCs w:val="18"/>
                                </w:rPr>
                              </w:pPr>
                              <w:r>
                                <w:rPr>
                                  <w:sz w:val="18"/>
                                  <w:szCs w:val="18"/>
                                </w:rPr>
                                <w:t>CC2: BWP#2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2D971C8" id="组合 41" o:spid="_x0000_s1034" style="position:absolute;left:0;text-align:left;margin-left:73.9pt;margin-top:-.6pt;width:324.15pt;height:102.05pt;z-index:251660288" coordsize="41168,12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">
                <v:rect id="矩形 20" o:spid="_x0000_s1035" style="position:absolute;top:3445;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" fillcolor="white [3201]" strokecolor="#4472c4 [3204]" strokeweight="1pt">
                  <v:textbox>
                    <w:txbxContent>
                      <w:p w14:paraId="0194A326"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3E438C2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7" o:spid="_x0000_s1036" style="position:absolute;left:44;top:132;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" fillcolor="white [3201]" strokecolor="#4472c4 [3204]" strokeweight="1pt">
                  <v:textbox>
                    <w:txbxContent>
                      <w:p w14:paraId="0999A019"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59FA34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8" o:spid="_x0000_s1037" style="position:absolute;left:1766;top:88;width:37586;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" fillcolor="#9ecb81 [2169]" strokecolor="#70ad47 [3209]" strokeweight=".5pt">
                  <v:fill color2="#8ac066 [2617]" rotate="t" colors="0 #b5d5a7;.5 #aace99;1 #9cca86" focus="100%" type="gradient">
                    <o:fill v:ext="view" type="gradientUnscaled"/>
                  </v:fill>
                  <v:textbox>
                    <w:txbxContent>
                      <w:p w14:paraId="22596FC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5C21AD9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9" o:spid="_x0000_s1038" style="position:absolute;left:13075;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" fillcolor="#77b64e [3033]" strokecolor="#70ad47 [3209]" strokeweight=".5pt">
                  <v:fill color2="#6eaa46 [3177]" rotate="t" colors="0 #81b861;.5 #6fb242;1 #61a235" focus="100%" type="gradient">
                    <o:fill v:ext="view" type="gradientUnscaled"/>
                  </v:fill>
                  <v:textbox>
                    <w:txbxContent>
                      <w:p w14:paraId="1EFDEF88" w14:textId="77777777" w:rsidR="0080657D" w:rsidRPr="004B16FB" w:rsidRDefault="0080657D" w:rsidP="0080657D">
                        <w:pPr>
                          <w:jc w:val="center"/>
                          <w:rPr>
                            <w:sz w:val="18"/>
                            <w:szCs w:val="18"/>
                          </w:rPr>
                        </w:pPr>
                        <w:r>
                          <w:rPr>
                            <w:sz w:val="18"/>
                            <w:szCs w:val="18"/>
                          </w:rPr>
                          <w:t>Overlapping CA for gNB</w:t>
                        </w:r>
                      </w:p>
                    </w:txbxContent>
                  </v:textbox>
                </v:rect>
                <v:rect id="矩形 36" o:spid="_x0000_s1039" style="position:absolute;left:1678;top:3357;width:37751;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" fillcolor="#82a0d7 [2164]" strokecolor="#4472c4 [3204]" strokeweight=".5pt">
                  <v:fill color2="#678ccf [2612]" rotate="t" colors="0 #a8b7df;.5 #9aabd9;1 #879ed7" focus="100%" type="gradient">
                    <o:fill v:ext="view" type="gradientUnscaled"/>
                  </v:fill>
                  <v:textbox>
                    <w:txbxContent>
                      <w:p w14:paraId="7F68F5FC" w14:textId="77777777" w:rsidR="0080657D" w:rsidRPr="004B16FB" w:rsidRDefault="0080657D" w:rsidP="0080657D">
                        <w:pPr>
                          <w:jc w:val="center"/>
                          <w:rPr>
                            <w:sz w:val="18"/>
                            <w:szCs w:val="18"/>
                          </w:rPr>
                        </w:pPr>
                        <w:r w:rsidRPr="00553C4B">
                          <w:rPr>
                            <w:sz w:val="18"/>
                            <w:szCs w:val="18"/>
                          </w:rPr>
                          <w:t>UE3: overlapping CA of CC1 and CC2</w:t>
                        </w:r>
                      </w:p>
                    </w:txbxContent>
                  </v:textbox>
                </v:rect>
                <v:rect id="矩形 2" o:spid="_x0000_s1040" style="position:absolute;left:13914;top:10557;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" fillcolor="white [3201]" strokecolor="#4472c4 [3204]" strokeweight="1pt">
                  <v:stroke dashstyle="dash"/>
                  <v:textbox>
                    <w:txbxContent>
                      <w:p w14:paraId="56E9EAAA"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DC6CA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37" o:spid="_x0000_s1041" style="position:absolute;left:88;top:7023;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" fillcolor="white [3201]" strokecolor="#4472c4 [3204]" strokeweight="1pt">
                  <v:stroke dashstyle="dash"/>
                  <v:textbox>
                    <w:txbxContent>
                      <w:p w14:paraId="4AE41D5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C45EE0B"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38" o:spid="_x0000_s1042" style="position:absolute;left:1457;top:6935;width:17582;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OvCwwAAANsAAAAPAAAAZHJzL2Rvd25yZXYueG1sRI9BawIx&#10;FITvgv8hPMGbZpVS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T9Trws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083A0ED6" w14:textId="77777777" w:rsidR="0080657D" w:rsidRPr="004B16FB" w:rsidRDefault="0080657D" w:rsidP="0080657D">
                        <w:pPr>
                          <w:jc w:val="center"/>
                          <w:rPr>
                            <w:sz w:val="18"/>
                            <w:szCs w:val="18"/>
                          </w:rPr>
                        </w:pPr>
                        <w:r>
                          <w:rPr>
                            <w:sz w:val="18"/>
                            <w:szCs w:val="18"/>
                          </w:rPr>
                          <w:t>CC1: BWP#1</w:t>
                        </w:r>
                        <w:r>
                          <w:rPr>
                            <w:rFonts w:hint="eastAsia"/>
                            <w:sz w:val="18"/>
                            <w:szCs w:val="18"/>
                          </w:rPr>
                          <w:t xml:space="preserve"> </w:t>
                        </w:r>
                      </w:p>
                    </w:txbxContent>
                  </v:textbox>
                </v:rect>
                <v:rect id="矩形 39" o:spid="_x0000_s1043" style="position:absolute;left:19392;top:10601;width:19996;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E5ZwwAAANsAAAAPAAAAZHJzL2Rvd25yZXYueG1sRI9BawIx&#10;FITvgv8hPMGbZhVa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IJhOWc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64C97645" w14:textId="77777777" w:rsidR="0080657D" w:rsidRPr="004B16FB" w:rsidRDefault="0080657D" w:rsidP="0080657D">
                        <w:pPr>
                          <w:jc w:val="center"/>
                          <w:rPr>
                            <w:sz w:val="18"/>
                            <w:szCs w:val="18"/>
                          </w:rPr>
                        </w:pPr>
                        <w:r>
                          <w:rPr>
                            <w:sz w:val="18"/>
                            <w:szCs w:val="18"/>
                          </w:rPr>
                          <w:t>CC2: BWP#2</w:t>
                        </w:r>
                      </w:p>
                    </w:txbxContent>
                  </v:textbox>
                </v:rect>
              </v:group>
            </w:pict>
          </mc:Fallback>
        </mc:AlternateContent>
      </w:r>
    </w:p>
    <w:p w14:paraId="32C7F1B5" w14:textId="77777777" w:rsidR="0080657D" w:rsidRDefault="0080657D" w:rsidP="0080657D">
      <w:pPr>
        <w:pStyle w:val="B1"/>
        <w:ind w:left="0" w:firstLine="0"/>
        <w:jc w:val="center"/>
        <w:rPr>
          <w:b/>
          <w:lang w:eastAsia="zh-CN"/>
        </w:rPr>
      </w:pPr>
    </w:p>
    <w:p w14:paraId="2617B721" w14:textId="77777777" w:rsidR="0097164B" w:rsidRDefault="0097164B" w:rsidP="008E5284">
      <w:pPr>
        <w:pStyle w:val="TF"/>
        <w:rPr>
          <w:lang w:eastAsia="zh-CN"/>
        </w:rPr>
      </w:pPr>
    </w:p>
    <w:p w14:paraId="527AAFD2" w14:textId="77777777" w:rsidR="0097164B" w:rsidRDefault="0097164B" w:rsidP="008E5284">
      <w:pPr>
        <w:pStyle w:val="TF"/>
        <w:rPr>
          <w:lang w:eastAsia="zh-CN"/>
        </w:rPr>
      </w:pPr>
    </w:p>
    <w:p w14:paraId="2DA72120" w14:textId="77777777" w:rsidR="0097164B" w:rsidRDefault="0097164B" w:rsidP="008E5284">
      <w:pPr>
        <w:pStyle w:val="TF"/>
        <w:rPr>
          <w:lang w:eastAsia="zh-CN"/>
        </w:rPr>
      </w:pPr>
    </w:p>
    <w:p w14:paraId="3B908A6A" w14:textId="6F871E6D" w:rsidR="0080657D" w:rsidRDefault="0080657D" w:rsidP="008E5284">
      <w:pPr>
        <w:pStyle w:val="TF"/>
        <w:rPr>
          <w:rFonts w:eastAsia="SimSun"/>
        </w:rPr>
      </w:pPr>
      <w:r w:rsidRPr="003F793C">
        <w:rPr>
          <w:rFonts w:hint="eastAsia"/>
          <w:lang w:eastAsia="zh-CN"/>
        </w:rPr>
        <w:t>F</w:t>
      </w:r>
      <w:r w:rsidRPr="003F793C">
        <w:rPr>
          <w:lang w:eastAsia="zh-CN"/>
        </w:rPr>
        <w:t>igure 6.2</w:t>
      </w:r>
      <w:r>
        <w:rPr>
          <w:lang w:eastAsia="zh-CN"/>
        </w:rPr>
        <w:t>.3</w:t>
      </w:r>
      <w:r w:rsidRPr="003F793C">
        <w:rPr>
          <w:lang w:eastAsia="zh-CN"/>
        </w:rPr>
        <w:t>-</w:t>
      </w:r>
      <w:r>
        <w:rPr>
          <w:lang w:eastAsia="zh-CN"/>
        </w:rPr>
        <w:t xml:space="preserve">2: </w:t>
      </w:r>
      <w:r>
        <w:rPr>
          <w:rFonts w:eastAsia="SimSun"/>
        </w:rPr>
        <w:t>O</w:t>
      </w:r>
      <w:r w:rsidRPr="00460D4B">
        <w:rPr>
          <w:rFonts w:eastAsia="SimSun"/>
        </w:rPr>
        <w:t xml:space="preserve">verlapping </w:t>
      </w:r>
      <w:r>
        <w:rPr>
          <w:rFonts w:eastAsia="SimSun"/>
        </w:rPr>
        <w:t>CA from</w:t>
      </w:r>
      <w:r w:rsidRPr="00460D4B">
        <w:rPr>
          <w:rFonts w:eastAsia="SimSun"/>
        </w:rPr>
        <w:t xml:space="preserve"> </w:t>
      </w:r>
      <w:r>
        <w:rPr>
          <w:rFonts w:eastAsia="SimSun"/>
        </w:rPr>
        <w:t>UE perspective</w:t>
      </w:r>
    </w:p>
    <w:p w14:paraId="331AE04C" w14:textId="77777777" w:rsidR="0080657D" w:rsidRDefault="0080657D" w:rsidP="0080657D">
      <w:pPr>
        <w:pStyle w:val="B1"/>
        <w:ind w:left="0" w:firstLine="0"/>
        <w:rPr>
          <w:lang w:eastAsia="zh-CN"/>
        </w:rPr>
      </w:pPr>
      <w:r>
        <w:rPr>
          <w:lang w:eastAsia="zh-CN"/>
        </w:rPr>
        <w:t>In summary,</w:t>
      </w:r>
    </w:p>
    <w:p w14:paraId="291B8AA5" w14:textId="2066C035" w:rsidR="0080657D" w:rsidRDefault="008E5284" w:rsidP="008E5284">
      <w:pPr>
        <w:pStyle w:val="B1"/>
        <w:rPr>
          <w:lang w:eastAsia="zh-CN"/>
        </w:rPr>
      </w:pPr>
      <w:r>
        <w:rPr>
          <w:lang w:eastAsia="zh-CN"/>
        </w:rPr>
        <w:t>-</w:t>
      </w:r>
      <w:r>
        <w:rPr>
          <w:lang w:eastAsia="zh-CN"/>
        </w:rPr>
        <w:tab/>
      </w:r>
      <w:r w:rsidR="0080657D">
        <w:rPr>
          <w:lang w:eastAsia="zh-CN"/>
        </w:rPr>
        <w:t xml:space="preserve">No new gNB channel bandwidth is required </w:t>
      </w:r>
    </w:p>
    <w:p w14:paraId="20A296EA" w14:textId="2895323C" w:rsidR="0080657D" w:rsidRDefault="008E5284" w:rsidP="008E5284">
      <w:pPr>
        <w:pStyle w:val="B1"/>
        <w:rPr>
          <w:lang w:eastAsia="zh-CN"/>
        </w:rPr>
      </w:pPr>
      <w:r>
        <w:rPr>
          <w:lang w:eastAsia="zh-CN"/>
        </w:rPr>
        <w:t>-</w:t>
      </w:r>
      <w:r>
        <w:rPr>
          <w:lang w:eastAsia="zh-CN"/>
        </w:rPr>
        <w:tab/>
      </w:r>
      <w:r w:rsidR="0080657D">
        <w:rPr>
          <w:lang w:eastAsia="zh-CN"/>
        </w:rPr>
        <w:t xml:space="preserve">Legacy UE using </w:t>
      </w:r>
      <w:r w:rsidR="0080657D" w:rsidRPr="00313F0A">
        <w:t>existing lower</w:t>
      </w:r>
      <w:r w:rsidR="0080657D" w:rsidRPr="00313F0A">
        <w:rPr>
          <w:i/>
          <w:iCs/>
        </w:rPr>
        <w:t xml:space="preserve"> </w:t>
      </w:r>
      <w:r w:rsidR="0080657D" w:rsidRPr="00F42188">
        <w:t>regular</w:t>
      </w:r>
      <w:r w:rsidR="0080657D" w:rsidRPr="00313F0A">
        <w:t xml:space="preserve"> </w:t>
      </w:r>
      <w:r w:rsidR="0080657D">
        <w:t xml:space="preserve">NR </w:t>
      </w:r>
      <w:r w:rsidR="0080657D" w:rsidRPr="00313F0A">
        <w:t>channel bandwidth</w:t>
      </w:r>
      <w:r w:rsidR="0080657D">
        <w:rPr>
          <w:lang w:eastAsia="zh-CN"/>
        </w:rPr>
        <w:t xml:space="preserve"> can operate in either carrier</w:t>
      </w:r>
    </w:p>
    <w:p w14:paraId="1884409D" w14:textId="06C32C62" w:rsidR="0080657D" w:rsidRPr="00553C4B" w:rsidRDefault="008E5284" w:rsidP="008E5284">
      <w:pPr>
        <w:pStyle w:val="B1"/>
        <w:rPr>
          <w:lang w:eastAsia="zh-CN"/>
        </w:rPr>
      </w:pPr>
      <w:r>
        <w:rPr>
          <w:lang w:val="en-US" w:eastAsia="zh-CN"/>
        </w:rPr>
        <w:t>-</w:t>
      </w:r>
      <w:r>
        <w:rPr>
          <w:lang w:val="en-US" w:eastAsia="zh-CN"/>
        </w:rPr>
        <w:tab/>
      </w:r>
      <w:r w:rsidR="0080657D" w:rsidRPr="00553C4B">
        <w:rPr>
          <w:lang w:val="en-US" w:eastAsia="zh-CN"/>
        </w:rPr>
        <w:t>Overlapping CA approach needs to have PRB grid alignment between overlapping CCs</w:t>
      </w:r>
    </w:p>
    <w:p w14:paraId="24AF83F4" w14:textId="1CC1735F" w:rsidR="0080657D" w:rsidRDefault="008E5284" w:rsidP="008E5284">
      <w:pPr>
        <w:pStyle w:val="B1"/>
      </w:pPr>
      <w:r>
        <w:t>-</w:t>
      </w:r>
      <w:r>
        <w:tab/>
      </w:r>
      <w:r w:rsidR="0080657D" w:rsidRPr="005D497D">
        <w:t>UE p</w:t>
      </w:r>
      <w:r w:rsidR="0080657D">
        <w:t>erspective, overlapping CA is optional</w:t>
      </w:r>
      <w:r w:rsidR="0080657D" w:rsidRPr="005D497D">
        <w:t xml:space="preserve"> supported in DL only</w:t>
      </w:r>
    </w:p>
    <w:p w14:paraId="40870B19" w14:textId="54A06551" w:rsidR="005461F1" w:rsidRPr="00993B11" w:rsidRDefault="005461F1" w:rsidP="00982D05">
      <w:pPr>
        <w:rPr>
          <w:lang w:eastAsia="zh-CN"/>
        </w:rPr>
      </w:pPr>
      <w:r>
        <w:tab/>
        <w:t>-</w:t>
      </w:r>
      <w:r>
        <w:tab/>
        <w:t>Irregular bandwidth utilizing overlapping CA approach cannot be combined with NR CA combinations</w:t>
      </w:r>
    </w:p>
    <w:p w14:paraId="081AF39B" w14:textId="24CC6C02" w:rsidR="0072412B" w:rsidRDefault="003417D3" w:rsidP="0072412B">
      <w:pPr>
        <w:pStyle w:val="Heading2"/>
      </w:pPr>
      <w:r>
        <w:t>6</w:t>
      </w:r>
      <w:r w:rsidR="0072412B" w:rsidRPr="004D3578">
        <w:t>.</w:t>
      </w:r>
      <w:r w:rsidR="002A6F71">
        <w:t>3</w:t>
      </w:r>
      <w:r w:rsidR="0072412B" w:rsidRPr="004D3578">
        <w:tab/>
      </w:r>
      <w:r w:rsidR="0072412B">
        <w:t>Complexity and efficiency study</w:t>
      </w:r>
    </w:p>
    <w:p w14:paraId="4243094C" w14:textId="4F21A233" w:rsidR="00025573" w:rsidRDefault="00025573" w:rsidP="00E17D88">
      <w:pPr>
        <w:pStyle w:val="Heading4"/>
      </w:pPr>
      <w:r>
        <w:t>6.3.1</w:t>
      </w:r>
      <w:r>
        <w:tab/>
      </w:r>
      <w:r w:rsidRPr="000C2859">
        <w:t>Combined UE CBW (one cell)</w:t>
      </w:r>
    </w:p>
    <w:p w14:paraId="5B17156A" w14:textId="28ADD468" w:rsidR="00025573" w:rsidRPr="00025573" w:rsidRDefault="00025573" w:rsidP="00E17D88">
      <w:pPr>
        <w:pStyle w:val="B1"/>
      </w:pPr>
      <w:r w:rsidRPr="00025573">
        <w:t>-</w:t>
      </w:r>
      <w:r>
        <w:tab/>
        <w:t>D</w:t>
      </w:r>
      <w:r w:rsidRPr="00025573">
        <w:t>oes not require new channel filters for UE and gNB to be designed and tested</w:t>
      </w:r>
    </w:p>
    <w:p w14:paraId="1F9D7AA5" w14:textId="6CBBDB92" w:rsidR="00025573" w:rsidRPr="00025573" w:rsidRDefault="00025573" w:rsidP="00025573">
      <w:pPr>
        <w:pStyle w:val="B1"/>
      </w:pPr>
      <w:r>
        <w:t>-</w:t>
      </w:r>
      <w:r>
        <w:tab/>
        <w:t>R</w:t>
      </w:r>
      <w:r w:rsidRPr="00025573">
        <w:t>equires support of two RF carriers phase aligned on the Tx side to ensure phase continuity on the Rx side</w:t>
      </w:r>
    </w:p>
    <w:p w14:paraId="7776DE6F" w14:textId="0991D964" w:rsidR="00025573" w:rsidRDefault="00025573" w:rsidP="008D1651">
      <w:pPr>
        <w:ind w:left="568" w:hanging="284"/>
      </w:pPr>
      <w:r w:rsidRPr="00025573">
        <w:t>-</w:t>
      </w:r>
      <w:r>
        <w:tab/>
        <w:t>R</w:t>
      </w:r>
      <w:r w:rsidRPr="00025573">
        <w:t xml:space="preserve">equires </w:t>
      </w:r>
      <w:r w:rsidR="008D1651">
        <w:t>split of the irregular bandwidth into two sets of PRBs that may be filtered through the next smaller bandwidth after which the signal is combined at baseband as a single carrier.</w:t>
      </w:r>
      <w:r w:rsidR="008D1651" w:rsidRPr="008D1651">
        <w:t xml:space="preserve"> </w:t>
      </w:r>
      <w:r w:rsidR="008D1651">
        <w:t xml:space="preserve">For such processing, UE may benefit from supporting intra-band non-contiguous CA. </w:t>
      </w:r>
    </w:p>
    <w:p w14:paraId="34C8857B" w14:textId="2C13D4E3" w:rsidR="008D1651" w:rsidRPr="00025573" w:rsidRDefault="008D1651" w:rsidP="00982D05">
      <w:pPr>
        <w:ind w:left="568" w:hanging="284"/>
      </w:pPr>
      <w:r>
        <w:t>-</w:t>
      </w:r>
      <w:r>
        <w:tab/>
        <w:t xml:space="preserve">Requires UE architecture with capability to split LNA output signal to two separate LO paths for down-conversion.  Also requires UE architecture with the ability to combine baseband signals.  </w:t>
      </w:r>
    </w:p>
    <w:p w14:paraId="26404801" w14:textId="70E66685" w:rsidR="00025573" w:rsidRPr="00025573" w:rsidRDefault="00025573" w:rsidP="00E17D88">
      <w:pPr>
        <w:pStyle w:val="B1"/>
      </w:pPr>
      <w:r w:rsidRPr="00025573">
        <w:t>-</w:t>
      </w:r>
      <w:r w:rsidR="00342B56">
        <w:tab/>
        <w:t>F</w:t>
      </w:r>
      <w:r w:rsidRPr="00025573">
        <w:t>or scenarios with less than 10 MHz, second SSB is not excluded but not recommended due to significant additional overhead (duplicated SSB transmission as well as other radio resources such as PDCCH, CSI-RS, PDSCH (for SIB), CSI for Tracking, etc.). However, second SSB could enable or improve the legacy UEs' use of the further PRBs provided by the additional RF carrier in spectrum scenarios with less than 10 MHz.</w:t>
      </w:r>
    </w:p>
    <w:p w14:paraId="0B1715A0" w14:textId="58E11545" w:rsidR="00025573" w:rsidRPr="00025573" w:rsidRDefault="00025573" w:rsidP="00E17D88">
      <w:pPr>
        <w:pStyle w:val="B1"/>
      </w:pPr>
      <w:r w:rsidRPr="00025573">
        <w:t>-</w:t>
      </w:r>
      <w:r w:rsidR="00342B56">
        <w:tab/>
      </w:r>
      <w:r w:rsidRPr="00025573">
        <w:t>“</w:t>
      </w:r>
      <w:r w:rsidR="00342B56">
        <w:t>A</w:t>
      </w:r>
      <w:r w:rsidRPr="00025573">
        <w:t>dditional RF carrier” not to be on the channel raster to increase spectrum utilization (up to 2 PRBs), it should be noted</w:t>
      </w:r>
      <w:r w:rsidR="00B6082F">
        <w:t xml:space="preserve"> that the complete</w:t>
      </w:r>
      <w:r w:rsidRPr="00025573">
        <w:t xml:space="preserve"> “additional RF carrier” is used only by UEs which support this solution</w:t>
      </w:r>
      <w:r w:rsidR="00B6082F">
        <w:t xml:space="preserve"> </w:t>
      </w:r>
      <w:r w:rsidR="00B6082F" w:rsidRPr="008B7EE3">
        <w:t>“additional RF carrier” can be used partially (with up to 2 PRBs not available) by legacy UEs which are on the channel raster.</w:t>
      </w:r>
    </w:p>
    <w:p w14:paraId="0FA544A3" w14:textId="75267F4F" w:rsidR="00025573" w:rsidRPr="00025573" w:rsidRDefault="00025573" w:rsidP="00E17D88">
      <w:pPr>
        <w:pStyle w:val="B1"/>
      </w:pPr>
      <w:r w:rsidRPr="00025573">
        <w:rPr>
          <w:rFonts w:hint="eastAsia"/>
        </w:rPr>
        <w:t>-</w:t>
      </w:r>
      <w:r w:rsidR="00342B56">
        <w:tab/>
        <w:t>P</w:t>
      </w:r>
      <w:r w:rsidRPr="00025573">
        <w:rPr>
          <w:rFonts w:hint="eastAsia"/>
        </w:rPr>
        <w:t xml:space="preserve">roposed BWPs size of the irregular spectrum chunk may have an impact on </w:t>
      </w:r>
      <w:r w:rsidRPr="00025573">
        <w:t xml:space="preserve">performance requirements and </w:t>
      </w:r>
      <w:r w:rsidRPr="00025573">
        <w:rPr>
          <w:rFonts w:hint="eastAsia"/>
        </w:rPr>
        <w:t>additional testing</w:t>
      </w:r>
    </w:p>
    <w:p w14:paraId="64B1B090" w14:textId="77777777" w:rsidR="00B6082F" w:rsidRDefault="00025573" w:rsidP="00E17D88">
      <w:pPr>
        <w:pStyle w:val="B1"/>
      </w:pPr>
      <w:r w:rsidRPr="00025573">
        <w:t>-</w:t>
      </w:r>
      <w:r w:rsidR="00342B56">
        <w:tab/>
        <w:t>H</w:t>
      </w:r>
      <w:r w:rsidRPr="00025573">
        <w:t>igh spectrum utilization</w:t>
      </w:r>
      <w:r w:rsidR="00B6082F">
        <w:t>:</w:t>
      </w:r>
    </w:p>
    <w:p w14:paraId="731900B0" w14:textId="3B4D960A" w:rsidR="00B6082F" w:rsidRDefault="00B6082F" w:rsidP="00982D05">
      <w:pPr>
        <w:ind w:left="568"/>
      </w:pPr>
      <w:r>
        <w:t>-</w:t>
      </w:r>
      <w:r w:rsidR="00025573" w:rsidRPr="00025573">
        <w:t xml:space="preserve"> due to low internal guard band</w:t>
      </w:r>
      <w:r>
        <w:t>. T</w:t>
      </w:r>
      <w:r w:rsidRPr="0084078C">
        <w:t xml:space="preserve">he spectrum utilization values in the table below use guard band values according to the minimum guard bands defined for the smallest possible channel bandwidths that could be theoretically considered as part of each combined UE CBW. The actual minimum guard band requirements for combined UE CBW configurations </w:t>
      </w:r>
      <w:r>
        <w:t>w</w:t>
      </w:r>
      <w:r w:rsidRPr="0084078C">
        <w:t>ould require further discussion in any follow-up WI.</w:t>
      </w:r>
    </w:p>
    <w:p w14:paraId="5246ECD1" w14:textId="4A47DC3B" w:rsidR="00025573" w:rsidRDefault="00B6082F" w:rsidP="00B6082F">
      <w:pPr>
        <w:pStyle w:val="B1"/>
        <w:ind w:firstLine="0"/>
      </w:pPr>
      <w:r>
        <w:t>-</w:t>
      </w:r>
      <w:r w:rsidR="00025573" w:rsidRPr="00025573">
        <w:t xml:space="preserve"> as well as no additional CA overhead (duplicated common channels and signals such as SSB, PDCCH and CSI-RS configured both in Pcell and Scell, in addition of the MAC processes associated with CA) due to single baseband carrier usage:</w:t>
      </w:r>
    </w:p>
    <w:p w14:paraId="41D8A3F1" w14:textId="13B839F4" w:rsidR="00B6082F" w:rsidRPr="00A25896" w:rsidRDefault="00B6082F" w:rsidP="00A25896">
      <w:pPr>
        <w:pStyle w:val="TF"/>
        <w:rPr>
          <w:rFonts w:eastAsia="SimSun"/>
        </w:rPr>
      </w:pPr>
      <w:commentRangeStart w:id="40"/>
      <w:r w:rsidRPr="00A25896">
        <w:rPr>
          <w:rFonts w:eastAsia="SimSun"/>
        </w:rPr>
        <w:t>Table 6.3.1-1: spectrum utilization</w:t>
      </w:r>
      <w:commentRangeEnd w:id="40"/>
      <w:r w:rsidR="0097164B">
        <w:rPr>
          <w:rStyle w:val="CommentReference"/>
          <w:rFonts w:ascii="Times New Roman" w:hAnsi="Times New Roman"/>
          <w:b w:val="0"/>
        </w:rPr>
        <w:commentReference w:id="40"/>
      </w:r>
    </w:p>
    <w:tbl>
      <w:tblPr>
        <w:tblStyle w:val="TableGrid1"/>
        <w:tblW w:w="0" w:type="auto"/>
        <w:tblInd w:w="284" w:type="dxa"/>
        <w:tblLook w:val="04A0" w:firstRow="1" w:lastRow="0" w:firstColumn="1" w:lastColumn="0" w:noHBand="0" w:noVBand="1"/>
      </w:tblPr>
      <w:tblGrid>
        <w:gridCol w:w="1861"/>
        <w:gridCol w:w="1887"/>
        <w:gridCol w:w="1887"/>
        <w:gridCol w:w="1856"/>
        <w:gridCol w:w="1856"/>
      </w:tblGrid>
      <w:tr w:rsidR="00342B56" w:rsidRPr="00342B56" w14:paraId="42B2BD43" w14:textId="77777777" w:rsidTr="00DA23A0">
        <w:tc>
          <w:tcPr>
            <w:tcW w:w="2059" w:type="dxa"/>
          </w:tcPr>
          <w:p w14:paraId="11569BB1"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Spectrum block [MHz]</w:t>
            </w:r>
          </w:p>
        </w:tc>
        <w:tc>
          <w:tcPr>
            <w:tcW w:w="2063" w:type="dxa"/>
          </w:tcPr>
          <w:p w14:paraId="429F9537"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7F2C367E"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without 100kHz raster alignment)</w:t>
            </w:r>
          </w:p>
        </w:tc>
        <w:tc>
          <w:tcPr>
            <w:tcW w:w="2063" w:type="dxa"/>
          </w:tcPr>
          <w:p w14:paraId="5E3385F8" w14:textId="1266ADE9"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 xml:space="preserve">Spectrum utilization </w:t>
            </w:r>
            <w:r w:rsidR="00B6082F">
              <w:rPr>
                <w:b/>
                <w:bCs/>
                <w:color w:val="000000"/>
              </w:rPr>
              <w:t xml:space="preserve">for new UE </w:t>
            </w:r>
            <w:r w:rsidRPr="00342B56">
              <w:rPr>
                <w:b/>
                <w:bCs/>
                <w:color w:val="000000"/>
              </w:rPr>
              <w:t>(without 100kHz raster alignment) [%]</w:t>
            </w:r>
          </w:p>
        </w:tc>
        <w:tc>
          <w:tcPr>
            <w:tcW w:w="2023" w:type="dxa"/>
          </w:tcPr>
          <w:p w14:paraId="79A76138"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2549914A"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 100kHz raster alignment)</w:t>
            </w:r>
          </w:p>
        </w:tc>
        <w:tc>
          <w:tcPr>
            <w:tcW w:w="2024" w:type="dxa"/>
          </w:tcPr>
          <w:p w14:paraId="125785BF" w14:textId="71613AB1"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 xml:space="preserve">Spectrum utilization </w:t>
            </w:r>
            <w:r w:rsidR="00B6082F">
              <w:rPr>
                <w:b/>
                <w:bCs/>
                <w:color w:val="000000"/>
              </w:rPr>
              <w:t xml:space="preserve">for new UE </w:t>
            </w:r>
            <w:r w:rsidRPr="00342B56">
              <w:rPr>
                <w:b/>
                <w:bCs/>
                <w:color w:val="000000"/>
              </w:rPr>
              <w:t>(with 100kHz raster alignment) [%]</w:t>
            </w:r>
          </w:p>
        </w:tc>
      </w:tr>
      <w:tr w:rsidR="00342B56" w:rsidRPr="00342B56" w14:paraId="0EB9CCEF" w14:textId="77777777" w:rsidTr="00DA23A0">
        <w:tc>
          <w:tcPr>
            <w:tcW w:w="2059" w:type="dxa"/>
          </w:tcPr>
          <w:p w14:paraId="5E139B1D"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w:t>
            </w:r>
          </w:p>
        </w:tc>
        <w:tc>
          <w:tcPr>
            <w:tcW w:w="2063" w:type="dxa"/>
          </w:tcPr>
          <w:p w14:paraId="31329754"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63" w:type="dxa"/>
          </w:tcPr>
          <w:p w14:paraId="7CE44BA7"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c>
          <w:tcPr>
            <w:tcW w:w="2023" w:type="dxa"/>
          </w:tcPr>
          <w:p w14:paraId="5D37333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24" w:type="dxa"/>
          </w:tcPr>
          <w:p w14:paraId="29B48E0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60127399" w14:textId="77777777" w:rsidTr="00DA23A0">
        <w:tc>
          <w:tcPr>
            <w:tcW w:w="2059" w:type="dxa"/>
          </w:tcPr>
          <w:p w14:paraId="08F7A24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7</w:t>
            </w:r>
          </w:p>
        </w:tc>
        <w:tc>
          <w:tcPr>
            <w:tcW w:w="2063" w:type="dxa"/>
          </w:tcPr>
          <w:p w14:paraId="1F183849"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36</w:t>
            </w:r>
          </w:p>
        </w:tc>
        <w:tc>
          <w:tcPr>
            <w:tcW w:w="2063" w:type="dxa"/>
          </w:tcPr>
          <w:p w14:paraId="7F34037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92.6</w:t>
            </w:r>
          </w:p>
        </w:tc>
        <w:tc>
          <w:tcPr>
            <w:tcW w:w="2023" w:type="dxa"/>
          </w:tcPr>
          <w:p w14:paraId="0976AA6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35</w:t>
            </w:r>
          </w:p>
        </w:tc>
        <w:tc>
          <w:tcPr>
            <w:tcW w:w="2024" w:type="dxa"/>
          </w:tcPr>
          <w:p w14:paraId="2873084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5A500193" w14:textId="77777777" w:rsidTr="00DA23A0">
        <w:tc>
          <w:tcPr>
            <w:tcW w:w="2059" w:type="dxa"/>
          </w:tcPr>
          <w:p w14:paraId="3EE9979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11</w:t>
            </w:r>
          </w:p>
        </w:tc>
        <w:tc>
          <w:tcPr>
            <w:tcW w:w="2063" w:type="dxa"/>
          </w:tcPr>
          <w:p w14:paraId="2268472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58</w:t>
            </w:r>
          </w:p>
        </w:tc>
        <w:tc>
          <w:tcPr>
            <w:tcW w:w="2063" w:type="dxa"/>
          </w:tcPr>
          <w:p w14:paraId="157D925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94.9</w:t>
            </w:r>
          </w:p>
        </w:tc>
        <w:tc>
          <w:tcPr>
            <w:tcW w:w="2023" w:type="dxa"/>
          </w:tcPr>
          <w:p w14:paraId="0D639C7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57</w:t>
            </w:r>
          </w:p>
        </w:tc>
        <w:tc>
          <w:tcPr>
            <w:tcW w:w="2024" w:type="dxa"/>
          </w:tcPr>
          <w:p w14:paraId="4175ABE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93.3</w:t>
            </w:r>
          </w:p>
        </w:tc>
      </w:tr>
      <w:tr w:rsidR="00342B56" w:rsidRPr="00342B56" w14:paraId="2496EDAB" w14:textId="77777777" w:rsidTr="00DA23A0">
        <w:tc>
          <w:tcPr>
            <w:tcW w:w="2059" w:type="dxa"/>
          </w:tcPr>
          <w:p w14:paraId="4A5943A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12</w:t>
            </w:r>
          </w:p>
        </w:tc>
        <w:tc>
          <w:tcPr>
            <w:tcW w:w="2063" w:type="dxa"/>
          </w:tcPr>
          <w:p w14:paraId="5D8498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63</w:t>
            </w:r>
          </w:p>
        </w:tc>
        <w:tc>
          <w:tcPr>
            <w:tcW w:w="2063" w:type="dxa"/>
          </w:tcPr>
          <w:p w14:paraId="42E9F9A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94.5</w:t>
            </w:r>
          </w:p>
        </w:tc>
        <w:tc>
          <w:tcPr>
            <w:tcW w:w="2023" w:type="dxa"/>
          </w:tcPr>
          <w:p w14:paraId="251C716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62</w:t>
            </w:r>
          </w:p>
        </w:tc>
        <w:tc>
          <w:tcPr>
            <w:tcW w:w="2024" w:type="dxa"/>
          </w:tcPr>
          <w:p w14:paraId="4F37A3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w:t>
            </w:r>
          </w:p>
        </w:tc>
      </w:tr>
      <w:tr w:rsidR="00342B56" w:rsidRPr="00342B56" w14:paraId="638E2AE5" w14:textId="77777777" w:rsidTr="00DA23A0">
        <w:tc>
          <w:tcPr>
            <w:tcW w:w="2059" w:type="dxa"/>
          </w:tcPr>
          <w:p w14:paraId="4D28876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13</w:t>
            </w:r>
          </w:p>
        </w:tc>
        <w:tc>
          <w:tcPr>
            <w:tcW w:w="2063" w:type="dxa"/>
          </w:tcPr>
          <w:p w14:paraId="26E00CF5"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69</w:t>
            </w:r>
          </w:p>
        </w:tc>
        <w:tc>
          <w:tcPr>
            <w:tcW w:w="2063" w:type="dxa"/>
          </w:tcPr>
          <w:p w14:paraId="7C5DDA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95.5</w:t>
            </w:r>
          </w:p>
        </w:tc>
        <w:tc>
          <w:tcPr>
            <w:tcW w:w="2023" w:type="dxa"/>
          </w:tcPr>
          <w:p w14:paraId="37A20B2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67</w:t>
            </w:r>
          </w:p>
        </w:tc>
        <w:tc>
          <w:tcPr>
            <w:tcW w:w="2024" w:type="dxa"/>
          </w:tcPr>
          <w:p w14:paraId="5E93B4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92.8</w:t>
            </w:r>
          </w:p>
        </w:tc>
      </w:tr>
    </w:tbl>
    <w:p w14:paraId="05F7F255" w14:textId="77777777" w:rsidR="00025573" w:rsidRPr="00025573" w:rsidRDefault="00025573" w:rsidP="00025573">
      <w:pPr>
        <w:pStyle w:val="B1"/>
      </w:pPr>
    </w:p>
    <w:p w14:paraId="1A8DC914" w14:textId="76DC1BC6" w:rsidR="0080657D" w:rsidRDefault="0080657D" w:rsidP="0080657D">
      <w:pPr>
        <w:pStyle w:val="Heading4"/>
      </w:pPr>
      <w:r>
        <w:t>6.3.2</w:t>
      </w:r>
      <w:r>
        <w:tab/>
        <w:t>Overlapping CA (two</w:t>
      </w:r>
      <w:r w:rsidRPr="000C2859">
        <w:t xml:space="preserve"> cell</w:t>
      </w:r>
      <w:r>
        <w:t>s</w:t>
      </w:r>
      <w:r w:rsidRPr="000C2859">
        <w:t>)</w:t>
      </w:r>
    </w:p>
    <w:p w14:paraId="4C67BF3C" w14:textId="77777777" w:rsidR="0080657D" w:rsidRDefault="0080657D" w:rsidP="0080657D">
      <w:pPr>
        <w:pStyle w:val="B1"/>
        <w:ind w:left="0" w:firstLine="0"/>
        <w:rPr>
          <w:rFonts w:eastAsia="SimSun"/>
        </w:rPr>
      </w:pPr>
      <w:r>
        <w:rPr>
          <w:rFonts w:eastAsia="SimSun"/>
        </w:rPr>
        <w:t>From</w:t>
      </w:r>
      <w:r w:rsidRPr="00460D4B">
        <w:rPr>
          <w:rFonts w:eastAsia="SimSun"/>
        </w:rPr>
        <w:t xml:space="preserve"> networ</w:t>
      </w:r>
      <w:r>
        <w:rPr>
          <w:rFonts w:eastAsia="SimSun"/>
        </w:rPr>
        <w:t>k perspective:</w:t>
      </w:r>
    </w:p>
    <w:p w14:paraId="432038C3" w14:textId="77777777" w:rsidR="0080657D" w:rsidRDefault="0080657D" w:rsidP="0080657D">
      <w:pPr>
        <w:pStyle w:val="B1"/>
        <w:ind w:left="0" w:firstLine="0"/>
      </w:pPr>
      <w:r>
        <w:rPr>
          <w:lang w:eastAsia="zh-CN"/>
        </w:rPr>
        <w:t xml:space="preserve">For gNB, no new filter for RF channel is needed. The CA implementation can be reused. The only update is to allow the configuration that the two carriers can be partially overlapped by adjusting the channel spacing. </w:t>
      </w:r>
      <w:r>
        <w:t>The network can</w:t>
      </w:r>
      <w:r w:rsidRPr="00313F0A">
        <w:t xml:space="preserve"> prevent collisions between the </w:t>
      </w:r>
      <w:r>
        <w:t>two</w:t>
      </w:r>
      <w:r w:rsidRPr="00313F0A">
        <w:t xml:space="preserve"> component carriers.</w:t>
      </w:r>
    </w:p>
    <w:p w14:paraId="462E741F" w14:textId="77777777" w:rsidR="0080657D" w:rsidRDefault="0080657D" w:rsidP="0080657D">
      <w:pPr>
        <w:pStyle w:val="B1"/>
        <w:ind w:left="0" w:firstLine="0"/>
      </w:pPr>
      <w:r>
        <w:t>For UE, there is no impact and fully backwards compatible.</w:t>
      </w:r>
    </w:p>
    <w:p w14:paraId="7F299696" w14:textId="77777777" w:rsidR="0080657D" w:rsidRDefault="0080657D" w:rsidP="0080657D">
      <w:pPr>
        <w:pStyle w:val="B1"/>
        <w:ind w:left="0" w:firstLine="0"/>
        <w:rPr>
          <w:rFonts w:eastAsia="SimSun"/>
        </w:rPr>
      </w:pPr>
      <w:r>
        <w:rPr>
          <w:rFonts w:eastAsia="SimSun"/>
        </w:rPr>
        <w:t>From</w:t>
      </w:r>
      <w:r w:rsidRPr="00460D4B">
        <w:rPr>
          <w:rFonts w:eastAsia="SimSun"/>
        </w:rPr>
        <w:t xml:space="preserve"> </w:t>
      </w:r>
      <w:r>
        <w:rPr>
          <w:rFonts w:eastAsia="SimSun"/>
        </w:rPr>
        <w:t>UE perspective:</w:t>
      </w:r>
    </w:p>
    <w:p w14:paraId="7982E3B6" w14:textId="2A81C6C4" w:rsidR="0080657D" w:rsidRDefault="0080657D" w:rsidP="0080657D">
      <w:pPr>
        <w:pStyle w:val="B1"/>
        <w:ind w:left="0" w:firstLine="0"/>
        <w:rPr>
          <w:rFonts w:eastAsia="SimSun"/>
        </w:rPr>
      </w:pPr>
      <w:r>
        <w:rPr>
          <w:rFonts w:eastAsia="SimSun"/>
        </w:rPr>
        <w:t>For gNB,</w:t>
      </w:r>
      <w:r w:rsidR="00C664ED" w:rsidRPr="00C664ED">
        <w:rPr>
          <w:rFonts w:eastAsia="SimSun"/>
        </w:rPr>
        <w:t xml:space="preserve"> </w:t>
      </w:r>
      <w:r w:rsidR="00C664ED" w:rsidRPr="007C0C09">
        <w:rPr>
          <w:rFonts w:eastAsia="SimSun"/>
        </w:rPr>
        <w:t>the two RF carriers aggregated by the UE would need to be time-aligned by the gNB to at least [the same level required for existing intra-band contiguous CA (TS 38.104 Timing Adjustment Error)] to allow UE reception. It is FFS as to whether finer timing alignment would be required</w:t>
      </w:r>
      <w:r>
        <w:rPr>
          <w:rFonts w:eastAsia="SimSun"/>
        </w:rPr>
        <w:t>.</w:t>
      </w:r>
    </w:p>
    <w:p w14:paraId="2D66BAA0" w14:textId="77777777" w:rsidR="0080657D" w:rsidRDefault="0080657D" w:rsidP="0080657D">
      <w:pPr>
        <w:pStyle w:val="B1"/>
        <w:ind w:left="0" w:firstLine="0"/>
        <w:rPr>
          <w:rFonts w:eastAsia="SimSun"/>
        </w:rPr>
      </w:pPr>
      <w:r>
        <w:rPr>
          <w:rFonts w:eastAsia="SimSun"/>
        </w:rPr>
        <w:t xml:space="preserve">For UE, it is optional support in DL only. For the UE supports DL intra-band non-contiguous CA with corresponding channel bandwidth(s), overlapping CA can be considered by support the configuration with </w:t>
      </w:r>
      <w:r>
        <w:rPr>
          <w:lang w:eastAsia="zh-CN"/>
        </w:rPr>
        <w:t xml:space="preserve">partially </w:t>
      </w:r>
      <w:r>
        <w:rPr>
          <w:rFonts w:eastAsia="SimSun"/>
        </w:rPr>
        <w:t>overlapping carriers.  And in the case no new channel filter for UE is needed.</w:t>
      </w:r>
    </w:p>
    <w:p w14:paraId="59124931" w14:textId="24928A0D" w:rsidR="0080657D" w:rsidRDefault="0080657D" w:rsidP="0080657D">
      <w:r>
        <w:t>For overlapping CA solution, the legacy channel bandwidth should be supported, hence the minimum guardband should not be less than the minimum guardband of lower UE channel bandwidth than operator licensed bandwidth. To support legacy UEs, channel raster should be applied for each UE channels. And in order to simplify the resource schedule and make the use of single SSB for CA operation, RB alignment is required. Table 6.3.x-1 show the channel spacing and spectrum utilization for the example channel bandwidths</w:t>
      </w:r>
      <w:r w:rsidR="00C664ED">
        <w:t xml:space="preserve"> assuming symmetric CA channel bandwidth</w:t>
      </w:r>
      <w:r>
        <w:t>.</w:t>
      </w:r>
      <w:r w:rsidRPr="00F32C9F">
        <w:rPr>
          <w:lang w:eastAsia="ko-KR"/>
        </w:rPr>
        <w:t xml:space="preserve"> </w:t>
      </w:r>
    </w:p>
    <w:p w14:paraId="2D8EB811" w14:textId="5225D597" w:rsidR="0080657D" w:rsidRPr="00A25896" w:rsidRDefault="0080657D" w:rsidP="00A25896">
      <w:pPr>
        <w:pStyle w:val="TF"/>
        <w:rPr>
          <w:rFonts w:eastAsia="SimSun"/>
          <w:b w:val="0"/>
        </w:rPr>
      </w:pPr>
      <w:commentRangeStart w:id="41"/>
      <w:r w:rsidRPr="00A25896">
        <w:rPr>
          <w:rFonts w:eastAsia="SimSun"/>
        </w:rPr>
        <w:t>Table 6.3.2-1: channel spacing and spectrum utilization</w:t>
      </w:r>
      <w:commentRangeEnd w:id="41"/>
      <w:r w:rsidR="0097164B">
        <w:rPr>
          <w:rStyle w:val="CommentReference"/>
          <w:rFonts w:ascii="Times New Roman" w:hAnsi="Times New Roman"/>
          <w:b w:val="0"/>
        </w:rPr>
        <w:commentReference w:id="41"/>
      </w:r>
    </w:p>
    <w:tbl>
      <w:tblPr>
        <w:tblW w:w="9800" w:type="dxa"/>
        <w:tblInd w:w="-10" w:type="dxa"/>
        <w:tblLook w:val="04A0" w:firstRow="1" w:lastRow="0" w:firstColumn="1" w:lastColumn="0" w:noHBand="0" w:noVBand="1"/>
      </w:tblPr>
      <w:tblGrid>
        <w:gridCol w:w="3100"/>
        <w:gridCol w:w="1340"/>
        <w:gridCol w:w="1340"/>
        <w:gridCol w:w="1340"/>
        <w:gridCol w:w="1600"/>
        <w:gridCol w:w="1080"/>
      </w:tblGrid>
      <w:tr w:rsidR="0080657D" w:rsidRPr="00F8715F" w14:paraId="492B9A66" w14:textId="77777777" w:rsidTr="002C4B44">
        <w:trPr>
          <w:trHeight w:val="780"/>
        </w:trPr>
        <w:tc>
          <w:tcPr>
            <w:tcW w:w="31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3820CB" w14:textId="4FB30B78" w:rsidR="0080657D" w:rsidRPr="00F8715F" w:rsidRDefault="00C664ED" w:rsidP="002C4B44">
            <w:pPr>
              <w:spacing w:after="0"/>
              <w:jc w:val="center"/>
              <w:rPr>
                <w:lang w:val="en-US"/>
              </w:rPr>
            </w:pPr>
            <w:r>
              <w:rPr>
                <w:lang w:val="en-US"/>
              </w:rPr>
              <w:t>Irregular</w:t>
            </w:r>
            <w:r w:rsidRPr="00F8715F">
              <w:rPr>
                <w:lang w:val="en-US"/>
              </w:rPr>
              <w:t xml:space="preserve"> </w:t>
            </w:r>
            <w:r w:rsidR="0080657D" w:rsidRPr="00F8715F">
              <w:rPr>
                <w:lang w:val="en-US"/>
              </w:rPr>
              <w:t>Bandwidth(MHz)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1F4EE390" w14:textId="77777777" w:rsidR="0080657D" w:rsidRPr="00F8715F" w:rsidRDefault="0080657D" w:rsidP="002C4B44">
            <w:pPr>
              <w:spacing w:after="0"/>
              <w:jc w:val="center"/>
              <w:rPr>
                <w:lang w:val="en-US"/>
              </w:rPr>
            </w:pPr>
            <w:r w:rsidRPr="00F8715F">
              <w:rPr>
                <w:lang w:val="en-US"/>
              </w:rPr>
              <w:t>SCS(kHz)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307CE0A8" w14:textId="77777777" w:rsidR="0080657D" w:rsidRPr="00F8715F" w:rsidRDefault="0080657D" w:rsidP="002C4B44">
            <w:pPr>
              <w:spacing w:after="0"/>
              <w:jc w:val="center"/>
              <w:rPr>
                <w:lang w:val="en-US"/>
              </w:rPr>
            </w:pPr>
            <w:r w:rsidRPr="00F8715F">
              <w:rPr>
                <w:lang w:val="en-US"/>
              </w:rPr>
              <w:t>CA combos</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41C36299" w14:textId="77777777" w:rsidR="0080657D" w:rsidRPr="00F8715F" w:rsidRDefault="0080657D" w:rsidP="002C4B44">
            <w:pPr>
              <w:spacing w:after="0"/>
              <w:jc w:val="center"/>
              <w:rPr>
                <w:lang w:val="en-US"/>
              </w:rPr>
            </w:pPr>
            <w:r w:rsidRPr="00F8715F">
              <w:rPr>
                <w:lang w:val="en-US"/>
              </w:rPr>
              <w:t>Nominal channel spacing (MHz)</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7FAA720D" w14:textId="77777777" w:rsidR="0080657D" w:rsidRPr="00F8715F" w:rsidRDefault="0080657D" w:rsidP="002C4B44">
            <w:pPr>
              <w:spacing w:after="0"/>
              <w:jc w:val="center"/>
              <w:rPr>
                <w:lang w:val="en-US"/>
              </w:rPr>
            </w:pPr>
            <w:r w:rsidRPr="00F8715F">
              <w:rPr>
                <w:lang w:val="en-US"/>
              </w:rPr>
              <w:t xml:space="preserve">Transmission bandwidth configuration NRB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8E66132" w14:textId="77777777" w:rsidR="0080657D" w:rsidRPr="00F8715F" w:rsidRDefault="0080657D" w:rsidP="002C4B44">
            <w:pPr>
              <w:spacing w:after="0"/>
              <w:jc w:val="center"/>
              <w:rPr>
                <w:lang w:val="en-US"/>
              </w:rPr>
            </w:pPr>
            <w:r w:rsidRPr="00F8715F">
              <w:rPr>
                <w:lang w:val="en-US"/>
              </w:rPr>
              <w:t>Spectrum utilization (%)</w:t>
            </w:r>
          </w:p>
        </w:tc>
      </w:tr>
      <w:tr w:rsidR="0080657D" w:rsidRPr="00F8715F" w14:paraId="136D17B2"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28CF0FBA" w14:textId="77777777" w:rsidR="0080657D" w:rsidRPr="00F8715F" w:rsidRDefault="0080657D" w:rsidP="002C4B44">
            <w:pPr>
              <w:spacing w:after="0"/>
              <w:jc w:val="center"/>
              <w:rPr>
                <w:lang w:val="en-US"/>
              </w:rPr>
            </w:pPr>
            <w:r w:rsidRPr="00F8715F">
              <w:rPr>
                <w:lang w:val="en-US"/>
              </w:rPr>
              <w:t>6</w:t>
            </w:r>
          </w:p>
        </w:tc>
        <w:tc>
          <w:tcPr>
            <w:tcW w:w="1340" w:type="dxa"/>
            <w:tcBorders>
              <w:top w:val="nil"/>
              <w:left w:val="nil"/>
              <w:bottom w:val="single" w:sz="8" w:space="0" w:color="auto"/>
              <w:right w:val="single" w:sz="8" w:space="0" w:color="auto"/>
            </w:tcBorders>
            <w:shd w:val="clear" w:color="auto" w:fill="auto"/>
            <w:vAlign w:val="center"/>
            <w:hideMark/>
          </w:tcPr>
          <w:p w14:paraId="2A9B0FCA"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19B97B39" w14:textId="77777777" w:rsidR="0080657D" w:rsidRPr="00F8715F" w:rsidRDefault="0080657D" w:rsidP="002C4B44">
            <w:pPr>
              <w:spacing w:after="0"/>
              <w:jc w:val="center"/>
              <w:rPr>
                <w:lang w:val="en-US"/>
              </w:rPr>
            </w:pPr>
            <w:r w:rsidRPr="00F8715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7BB8EE14" w14:textId="77777777" w:rsidR="0080657D" w:rsidRPr="00F8715F" w:rsidRDefault="0080657D" w:rsidP="002C4B44">
            <w:pPr>
              <w:spacing w:after="0"/>
              <w:jc w:val="center"/>
              <w:rPr>
                <w:lang w:val="en-US"/>
              </w:rPr>
            </w:pPr>
            <w:r w:rsidRPr="00F8715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00927433" w14:textId="77777777" w:rsidR="0080657D" w:rsidRPr="00F8715F" w:rsidRDefault="0080657D" w:rsidP="002C4B44">
            <w:pPr>
              <w:spacing w:after="0"/>
              <w:jc w:val="center"/>
              <w:rPr>
                <w:lang w:val="en-US"/>
              </w:rPr>
            </w:pPr>
            <w:r w:rsidRPr="00F8715F">
              <w:rPr>
                <w:lang w:val="en-US"/>
              </w:rPr>
              <w:t>30</w:t>
            </w:r>
          </w:p>
        </w:tc>
        <w:tc>
          <w:tcPr>
            <w:tcW w:w="1080" w:type="dxa"/>
            <w:tcBorders>
              <w:top w:val="nil"/>
              <w:left w:val="nil"/>
              <w:bottom w:val="single" w:sz="8" w:space="0" w:color="auto"/>
              <w:right w:val="single" w:sz="8" w:space="0" w:color="auto"/>
            </w:tcBorders>
            <w:shd w:val="clear" w:color="auto" w:fill="auto"/>
            <w:vAlign w:val="center"/>
            <w:hideMark/>
          </w:tcPr>
          <w:p w14:paraId="0D80709E" w14:textId="77777777" w:rsidR="0080657D" w:rsidRPr="00F8715F" w:rsidRDefault="0080657D" w:rsidP="002C4B44">
            <w:pPr>
              <w:spacing w:after="0"/>
              <w:jc w:val="center"/>
              <w:rPr>
                <w:lang w:val="en-US"/>
              </w:rPr>
            </w:pPr>
            <w:r w:rsidRPr="00F8715F">
              <w:rPr>
                <w:lang w:val="en-US"/>
              </w:rPr>
              <w:t>90</w:t>
            </w:r>
          </w:p>
        </w:tc>
      </w:tr>
      <w:tr w:rsidR="0080657D" w:rsidRPr="00F8715F" w14:paraId="6250B38C"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5B32D2C7" w14:textId="77777777" w:rsidR="0080657D" w:rsidRPr="00F8715F" w:rsidRDefault="0080657D" w:rsidP="002C4B44">
            <w:pPr>
              <w:spacing w:after="0"/>
              <w:jc w:val="center"/>
              <w:rPr>
                <w:lang w:val="en-US"/>
              </w:rPr>
            </w:pPr>
            <w:r w:rsidRPr="00F8715F">
              <w:rPr>
                <w:lang w:val="en-US"/>
              </w:rPr>
              <w:t>7</w:t>
            </w:r>
          </w:p>
        </w:tc>
        <w:tc>
          <w:tcPr>
            <w:tcW w:w="1340" w:type="dxa"/>
            <w:tcBorders>
              <w:top w:val="nil"/>
              <w:left w:val="nil"/>
              <w:bottom w:val="single" w:sz="8" w:space="0" w:color="auto"/>
              <w:right w:val="single" w:sz="8" w:space="0" w:color="auto"/>
            </w:tcBorders>
            <w:shd w:val="clear" w:color="auto" w:fill="auto"/>
            <w:vAlign w:val="center"/>
            <w:hideMark/>
          </w:tcPr>
          <w:p w14:paraId="47CD0CF3"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076909C" w14:textId="77777777" w:rsidR="0080657D" w:rsidRPr="00F8715F" w:rsidRDefault="0080657D" w:rsidP="002C4B44">
            <w:pPr>
              <w:spacing w:after="0"/>
              <w:jc w:val="center"/>
              <w:rPr>
                <w:lang w:val="en-US"/>
              </w:rPr>
            </w:pPr>
            <w:r w:rsidRPr="00F8715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7F966B56" w14:textId="77777777" w:rsidR="0080657D" w:rsidRPr="00F8715F" w:rsidRDefault="0080657D" w:rsidP="002C4B44">
            <w:pPr>
              <w:spacing w:after="0"/>
              <w:jc w:val="center"/>
              <w:rPr>
                <w:lang w:val="en-US"/>
              </w:rPr>
            </w:pPr>
            <w:r w:rsidRPr="00F8715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48A0CB10" w14:textId="77777777" w:rsidR="0080657D" w:rsidRPr="00F8715F" w:rsidRDefault="0080657D" w:rsidP="002C4B44">
            <w:pPr>
              <w:spacing w:after="0"/>
              <w:jc w:val="center"/>
              <w:rPr>
                <w:lang w:val="en-US"/>
              </w:rPr>
            </w:pPr>
            <w:r w:rsidRPr="00F8715F">
              <w:rPr>
                <w:lang w:val="en-US"/>
              </w:rPr>
              <w:t>35</w:t>
            </w:r>
          </w:p>
        </w:tc>
        <w:tc>
          <w:tcPr>
            <w:tcW w:w="1080" w:type="dxa"/>
            <w:tcBorders>
              <w:top w:val="nil"/>
              <w:left w:val="nil"/>
              <w:bottom w:val="single" w:sz="8" w:space="0" w:color="auto"/>
              <w:right w:val="single" w:sz="8" w:space="0" w:color="auto"/>
            </w:tcBorders>
            <w:shd w:val="clear" w:color="auto" w:fill="auto"/>
            <w:vAlign w:val="center"/>
            <w:hideMark/>
          </w:tcPr>
          <w:p w14:paraId="5B9AF25D" w14:textId="77777777" w:rsidR="0080657D" w:rsidRPr="00F8715F" w:rsidRDefault="0080657D" w:rsidP="002C4B44">
            <w:pPr>
              <w:spacing w:after="0"/>
              <w:jc w:val="center"/>
              <w:rPr>
                <w:lang w:val="en-US"/>
              </w:rPr>
            </w:pPr>
            <w:r w:rsidRPr="00F8715F">
              <w:rPr>
                <w:lang w:val="en-US"/>
              </w:rPr>
              <w:t>90</w:t>
            </w:r>
          </w:p>
        </w:tc>
      </w:tr>
      <w:tr w:rsidR="0080657D" w:rsidRPr="00F8715F" w14:paraId="76ED9C9B"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4D04F2ED" w14:textId="77777777" w:rsidR="0080657D" w:rsidRPr="00F8715F" w:rsidRDefault="0080657D" w:rsidP="002C4B44">
            <w:pPr>
              <w:spacing w:after="0"/>
              <w:jc w:val="center"/>
              <w:rPr>
                <w:lang w:val="en-US"/>
              </w:rPr>
            </w:pPr>
            <w:r w:rsidRPr="00F8715F">
              <w:rPr>
                <w:lang w:val="en-US"/>
              </w:rPr>
              <w:t>11</w:t>
            </w:r>
          </w:p>
        </w:tc>
        <w:tc>
          <w:tcPr>
            <w:tcW w:w="1340" w:type="dxa"/>
            <w:tcBorders>
              <w:top w:val="nil"/>
              <w:left w:val="nil"/>
              <w:bottom w:val="single" w:sz="8" w:space="0" w:color="auto"/>
              <w:right w:val="single" w:sz="8" w:space="0" w:color="auto"/>
            </w:tcBorders>
            <w:shd w:val="clear" w:color="auto" w:fill="auto"/>
            <w:vAlign w:val="center"/>
            <w:hideMark/>
          </w:tcPr>
          <w:p w14:paraId="51E84B9B"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57A96D85"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19DB7CF5" w14:textId="77777777" w:rsidR="0080657D" w:rsidRPr="00F8715F" w:rsidRDefault="0080657D" w:rsidP="002C4B44">
            <w:pPr>
              <w:spacing w:after="0"/>
              <w:jc w:val="center"/>
              <w:rPr>
                <w:lang w:val="en-US"/>
              </w:rPr>
            </w:pPr>
            <w:r w:rsidRPr="00F8715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14557D3A" w14:textId="77777777" w:rsidR="0080657D" w:rsidRPr="00F8715F" w:rsidRDefault="0080657D" w:rsidP="002C4B44">
            <w:pPr>
              <w:spacing w:after="0"/>
              <w:jc w:val="center"/>
              <w:rPr>
                <w:lang w:val="en-US"/>
              </w:rPr>
            </w:pPr>
            <w:r w:rsidRPr="00F8715F">
              <w:rPr>
                <w:lang w:val="en-US"/>
              </w:rPr>
              <w:t>57</w:t>
            </w:r>
          </w:p>
        </w:tc>
        <w:tc>
          <w:tcPr>
            <w:tcW w:w="1080" w:type="dxa"/>
            <w:tcBorders>
              <w:top w:val="nil"/>
              <w:left w:val="nil"/>
              <w:bottom w:val="single" w:sz="8" w:space="0" w:color="auto"/>
              <w:right w:val="single" w:sz="8" w:space="0" w:color="auto"/>
            </w:tcBorders>
            <w:shd w:val="clear" w:color="auto" w:fill="auto"/>
            <w:vAlign w:val="center"/>
            <w:hideMark/>
          </w:tcPr>
          <w:p w14:paraId="2EB1D2B8" w14:textId="77777777" w:rsidR="0080657D" w:rsidRPr="00F8715F" w:rsidRDefault="0080657D" w:rsidP="002C4B44">
            <w:pPr>
              <w:spacing w:after="0"/>
              <w:jc w:val="center"/>
              <w:rPr>
                <w:lang w:val="en-US"/>
              </w:rPr>
            </w:pPr>
            <w:r w:rsidRPr="00F8715F">
              <w:rPr>
                <w:lang w:val="en-US"/>
              </w:rPr>
              <w:t>93.3</w:t>
            </w:r>
          </w:p>
        </w:tc>
      </w:tr>
      <w:tr w:rsidR="0080657D" w:rsidRPr="00F8715F" w14:paraId="5CCD9F55"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149DD641" w14:textId="77777777" w:rsidR="0080657D" w:rsidRPr="00F8715F" w:rsidRDefault="0080657D" w:rsidP="002C4B44">
            <w:pPr>
              <w:spacing w:after="0"/>
              <w:jc w:val="center"/>
              <w:rPr>
                <w:lang w:val="en-US"/>
              </w:rPr>
            </w:pPr>
            <w:r w:rsidRPr="00F8715F">
              <w:rPr>
                <w:lang w:val="en-US"/>
              </w:rPr>
              <w:t>12</w:t>
            </w:r>
          </w:p>
        </w:tc>
        <w:tc>
          <w:tcPr>
            <w:tcW w:w="1340" w:type="dxa"/>
            <w:tcBorders>
              <w:top w:val="nil"/>
              <w:left w:val="nil"/>
              <w:bottom w:val="single" w:sz="8" w:space="0" w:color="auto"/>
              <w:right w:val="single" w:sz="8" w:space="0" w:color="auto"/>
            </w:tcBorders>
            <w:shd w:val="clear" w:color="auto" w:fill="auto"/>
            <w:vAlign w:val="center"/>
            <w:hideMark/>
          </w:tcPr>
          <w:p w14:paraId="06313D7B"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A103E33"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4C2EEBF0" w14:textId="77777777" w:rsidR="0080657D" w:rsidRPr="00F8715F" w:rsidRDefault="0080657D" w:rsidP="002C4B44">
            <w:pPr>
              <w:spacing w:after="0"/>
              <w:jc w:val="center"/>
              <w:rPr>
                <w:lang w:val="en-US"/>
              </w:rPr>
            </w:pPr>
            <w:r w:rsidRPr="00F8715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3F1E45FB" w14:textId="77777777" w:rsidR="0080657D" w:rsidRPr="00F8715F" w:rsidRDefault="0080657D" w:rsidP="002C4B44">
            <w:pPr>
              <w:spacing w:after="0"/>
              <w:jc w:val="center"/>
              <w:rPr>
                <w:lang w:val="en-US"/>
              </w:rPr>
            </w:pPr>
            <w:r w:rsidRPr="00F8715F">
              <w:rPr>
                <w:lang w:val="en-US"/>
              </w:rPr>
              <w:t>62</w:t>
            </w:r>
          </w:p>
        </w:tc>
        <w:tc>
          <w:tcPr>
            <w:tcW w:w="1080" w:type="dxa"/>
            <w:tcBorders>
              <w:top w:val="nil"/>
              <w:left w:val="nil"/>
              <w:bottom w:val="single" w:sz="8" w:space="0" w:color="auto"/>
              <w:right w:val="single" w:sz="8" w:space="0" w:color="auto"/>
            </w:tcBorders>
            <w:shd w:val="clear" w:color="auto" w:fill="auto"/>
            <w:vAlign w:val="center"/>
            <w:hideMark/>
          </w:tcPr>
          <w:p w14:paraId="076F8853" w14:textId="77777777" w:rsidR="0080657D" w:rsidRPr="00F8715F" w:rsidRDefault="0080657D" w:rsidP="002C4B44">
            <w:pPr>
              <w:spacing w:after="0"/>
              <w:jc w:val="center"/>
              <w:rPr>
                <w:lang w:val="en-US"/>
              </w:rPr>
            </w:pPr>
            <w:r w:rsidRPr="00F8715F">
              <w:rPr>
                <w:lang w:val="en-US"/>
              </w:rPr>
              <w:t>93</w:t>
            </w:r>
          </w:p>
        </w:tc>
      </w:tr>
      <w:tr w:rsidR="0080657D" w:rsidRPr="00F8715F" w14:paraId="1B7DF764"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57666F25" w14:textId="77777777" w:rsidR="0080657D" w:rsidRPr="00F8715F" w:rsidRDefault="0080657D" w:rsidP="002C4B44">
            <w:pPr>
              <w:spacing w:after="0"/>
              <w:jc w:val="center"/>
              <w:rPr>
                <w:lang w:val="en-US"/>
              </w:rPr>
            </w:pPr>
            <w:r w:rsidRPr="00F8715F">
              <w:rPr>
                <w:lang w:val="en-US"/>
              </w:rPr>
              <w:t>13</w:t>
            </w:r>
          </w:p>
        </w:tc>
        <w:tc>
          <w:tcPr>
            <w:tcW w:w="1340" w:type="dxa"/>
            <w:tcBorders>
              <w:top w:val="nil"/>
              <w:left w:val="nil"/>
              <w:bottom w:val="single" w:sz="8" w:space="0" w:color="auto"/>
              <w:right w:val="single" w:sz="8" w:space="0" w:color="auto"/>
            </w:tcBorders>
            <w:shd w:val="clear" w:color="auto" w:fill="auto"/>
            <w:vAlign w:val="center"/>
            <w:hideMark/>
          </w:tcPr>
          <w:p w14:paraId="0FC2D488"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40602313"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432E562F" w14:textId="77777777" w:rsidR="0080657D" w:rsidRPr="00F8715F" w:rsidRDefault="0080657D" w:rsidP="002C4B44">
            <w:pPr>
              <w:spacing w:after="0"/>
              <w:jc w:val="center"/>
              <w:rPr>
                <w:lang w:val="en-US"/>
              </w:rPr>
            </w:pPr>
            <w:r w:rsidRPr="00F8715F">
              <w:rPr>
                <w:lang w:val="en-US"/>
              </w:rPr>
              <w:t>2.7</w:t>
            </w:r>
          </w:p>
        </w:tc>
        <w:tc>
          <w:tcPr>
            <w:tcW w:w="1600" w:type="dxa"/>
            <w:tcBorders>
              <w:top w:val="nil"/>
              <w:left w:val="nil"/>
              <w:bottom w:val="single" w:sz="8" w:space="0" w:color="auto"/>
              <w:right w:val="single" w:sz="8" w:space="0" w:color="auto"/>
            </w:tcBorders>
            <w:shd w:val="clear" w:color="auto" w:fill="auto"/>
            <w:vAlign w:val="center"/>
            <w:hideMark/>
          </w:tcPr>
          <w:p w14:paraId="63AD3173" w14:textId="77777777" w:rsidR="0080657D" w:rsidRPr="00F8715F" w:rsidRDefault="0080657D" w:rsidP="002C4B44">
            <w:pPr>
              <w:spacing w:after="0"/>
              <w:jc w:val="center"/>
              <w:rPr>
                <w:lang w:val="en-US"/>
              </w:rPr>
            </w:pPr>
            <w:r w:rsidRPr="00F8715F">
              <w:rPr>
                <w:lang w:val="en-US"/>
              </w:rPr>
              <w:t>67</w:t>
            </w:r>
          </w:p>
        </w:tc>
        <w:tc>
          <w:tcPr>
            <w:tcW w:w="1080" w:type="dxa"/>
            <w:tcBorders>
              <w:top w:val="nil"/>
              <w:left w:val="nil"/>
              <w:bottom w:val="single" w:sz="8" w:space="0" w:color="auto"/>
              <w:right w:val="single" w:sz="8" w:space="0" w:color="auto"/>
            </w:tcBorders>
            <w:shd w:val="clear" w:color="auto" w:fill="auto"/>
            <w:vAlign w:val="center"/>
            <w:hideMark/>
          </w:tcPr>
          <w:p w14:paraId="064EE398" w14:textId="77777777" w:rsidR="0080657D" w:rsidRPr="00F8715F" w:rsidRDefault="0080657D" w:rsidP="002C4B44">
            <w:pPr>
              <w:spacing w:after="0"/>
              <w:jc w:val="center"/>
              <w:rPr>
                <w:lang w:val="en-US"/>
              </w:rPr>
            </w:pPr>
            <w:r w:rsidRPr="00F8715F">
              <w:rPr>
                <w:lang w:val="en-US"/>
              </w:rPr>
              <w:t>92.8</w:t>
            </w:r>
          </w:p>
        </w:tc>
      </w:tr>
    </w:tbl>
    <w:p w14:paraId="4A888182" w14:textId="77777777" w:rsidR="0080657D" w:rsidRDefault="0080657D" w:rsidP="0080657D"/>
    <w:p w14:paraId="3CAA1E84" w14:textId="77777777" w:rsidR="00025573" w:rsidRPr="00025573" w:rsidRDefault="00025573" w:rsidP="00025573">
      <w:pPr>
        <w:pStyle w:val="B1"/>
      </w:pPr>
    </w:p>
    <w:p w14:paraId="0D003AA2" w14:textId="77777777" w:rsidR="0072412B" w:rsidRDefault="0072412B" w:rsidP="0072412B">
      <w:pPr>
        <w:pStyle w:val="B1"/>
        <w:ind w:left="0" w:firstLine="0"/>
      </w:pPr>
    </w:p>
    <w:p w14:paraId="1A61A72A" w14:textId="3A16789F" w:rsidR="00DC1578" w:rsidRDefault="003417D3" w:rsidP="00DC1578">
      <w:pPr>
        <w:pStyle w:val="Heading2"/>
      </w:pPr>
      <w:r>
        <w:t>6</w:t>
      </w:r>
      <w:r w:rsidR="00DC1578" w:rsidRPr="004D3578">
        <w:t>.</w:t>
      </w:r>
      <w:r w:rsidR="002A6F71">
        <w:t>4</w:t>
      </w:r>
      <w:r w:rsidR="00DC1578" w:rsidRPr="004D3578">
        <w:tab/>
      </w:r>
      <w:r w:rsidR="00DC1578">
        <w:t>Generic solutions guidance</w:t>
      </w:r>
    </w:p>
    <w:p w14:paraId="0E5EB45D" w14:textId="667B6FED" w:rsidR="00414D79" w:rsidRDefault="00414D79" w:rsidP="00414D79">
      <w:pPr>
        <w:pStyle w:val="NO"/>
      </w:pPr>
      <w:r>
        <w:t>NOTE: The 6</w:t>
      </w:r>
      <w:r w:rsidRPr="00BE5399">
        <w:rPr>
          <w:vertAlign w:val="superscript"/>
        </w:rPr>
        <w:t>th</w:t>
      </w:r>
      <w:r>
        <w:t xml:space="preserve"> objective is not an analysis/study but a guidance on solutions. A comparison of the proposed solutions with respect to the criteria in the 6</w:t>
      </w:r>
      <w:r w:rsidRPr="00BE5399">
        <w:rPr>
          <w:vertAlign w:val="superscript"/>
        </w:rPr>
        <w:t>th</w:t>
      </w:r>
      <w:r>
        <w:t xml:space="preserve"> objective should be included in this clause. </w:t>
      </w:r>
    </w:p>
    <w:p w14:paraId="1BDCE6C5" w14:textId="6DEBD28F" w:rsidR="00EF790E" w:rsidRPr="0009621A" w:rsidRDefault="00EF790E" w:rsidP="00EF790E">
      <w:pPr>
        <w:keepNext/>
        <w:keepLines/>
        <w:spacing w:before="120"/>
        <w:ind w:left="1418" w:hanging="1418"/>
        <w:outlineLvl w:val="3"/>
        <w:rPr>
          <w:rFonts w:ascii="Arial" w:hAnsi="Arial"/>
          <w:sz w:val="24"/>
        </w:rPr>
      </w:pPr>
      <w:r w:rsidRPr="0009621A">
        <w:rPr>
          <w:rFonts w:ascii="Arial" w:hAnsi="Arial"/>
          <w:sz w:val="24"/>
        </w:rPr>
        <w:t>6.4.</w:t>
      </w:r>
      <w:r>
        <w:rPr>
          <w:rFonts w:ascii="Arial" w:hAnsi="Arial"/>
          <w:sz w:val="24"/>
        </w:rPr>
        <w:t>1</w:t>
      </w:r>
      <w:r w:rsidRPr="0009621A">
        <w:rPr>
          <w:rFonts w:ascii="Arial" w:hAnsi="Arial"/>
          <w:sz w:val="24"/>
        </w:rPr>
        <w:tab/>
      </w:r>
      <w:r>
        <w:rPr>
          <w:rFonts w:ascii="Arial" w:hAnsi="Arial"/>
          <w:sz w:val="24"/>
        </w:rPr>
        <w:t>Overlapping UE CBW</w:t>
      </w:r>
    </w:p>
    <w:p w14:paraId="048DD582" w14:textId="77777777" w:rsidR="00EF790E" w:rsidRDefault="00EF790E" w:rsidP="00EF790E">
      <w:pPr>
        <w:rPr>
          <w:rFonts w:eastAsia="MS Mincho"/>
          <w:noProof/>
        </w:rPr>
      </w:pPr>
      <w:r>
        <w:rPr>
          <w:rFonts w:eastAsia="MS Mincho"/>
          <w:noProof/>
        </w:rPr>
        <w:t xml:space="preserve">This approach can be also be applied to all irregular channel bandwidths with only consideration of different spectral utilization considerations. However the single CORESET#0 and SSB is only applicable for bandwidths greater than 10 MHz.  All irregular channel bandwidths two SSBs can be used (irregular channel bandwidths  &lt; 10 MHz SSB can be TDM).  .  </w:t>
      </w:r>
    </w:p>
    <w:p w14:paraId="07897AB7" w14:textId="341EDAAE" w:rsidR="00342B56" w:rsidRDefault="00342B56" w:rsidP="00E17D88">
      <w:pPr>
        <w:pStyle w:val="Heading4"/>
      </w:pPr>
      <w:r>
        <w:t>6.4.</w:t>
      </w:r>
      <w:r w:rsidR="00EF790E">
        <w:t>2</w:t>
      </w:r>
      <w:r>
        <w:tab/>
      </w:r>
      <w:r w:rsidRPr="000C2859">
        <w:t>Combined UE CBW (one cell)</w:t>
      </w:r>
    </w:p>
    <w:p w14:paraId="40F4DD9B" w14:textId="0F5CA285" w:rsidR="00342B56" w:rsidRPr="00342B56" w:rsidRDefault="00342B56" w:rsidP="007211F0">
      <w:pPr>
        <w:pStyle w:val="B1"/>
      </w:pPr>
      <w:r>
        <w:t>-</w:t>
      </w:r>
      <w:r>
        <w:tab/>
        <w:t>G</w:t>
      </w:r>
      <w:r w:rsidRPr="00342B56">
        <w:t>eneric and future proof solution, the channel bandwidth can be tailored with the resolution of 1PRB</w:t>
      </w:r>
    </w:p>
    <w:p w14:paraId="0CE650DD" w14:textId="66F422FD" w:rsidR="00342B56" w:rsidRPr="00342B56" w:rsidRDefault="00342B56" w:rsidP="007211F0">
      <w:pPr>
        <w:pStyle w:val="B1"/>
      </w:pPr>
      <w:r w:rsidRPr="00342B56">
        <w:t>-</w:t>
      </w:r>
      <w:r>
        <w:tab/>
        <w:t>E</w:t>
      </w:r>
      <w:r w:rsidRPr="00342B56">
        <w:t>nsured co-existence with very limited specification impact since both the “main RF carrier” and the “additional RF carrier” would conform to existing 3GPP requirements</w:t>
      </w:r>
    </w:p>
    <w:p w14:paraId="7AB8E1AF" w14:textId="30562316" w:rsidR="00342B56" w:rsidRPr="00342B56" w:rsidRDefault="00342B56" w:rsidP="00342B56">
      <w:pPr>
        <w:pStyle w:val="B1"/>
      </w:pPr>
      <w:r>
        <w:t>-</w:t>
      </w:r>
      <w:r>
        <w:tab/>
        <w:t>D</w:t>
      </w:r>
      <w:r w:rsidRPr="00342B56">
        <w:t>oes not require new channel filters for UE and gNB to be designed and tested</w:t>
      </w:r>
    </w:p>
    <w:p w14:paraId="5CE73BD4" w14:textId="77777777" w:rsidR="00342B56" w:rsidRDefault="00342B56" w:rsidP="00DC1578">
      <w:pPr>
        <w:pStyle w:val="B1"/>
        <w:ind w:left="0" w:firstLine="0"/>
      </w:pPr>
    </w:p>
    <w:p w14:paraId="347B0BEC" w14:textId="201D2A57" w:rsidR="00DC1578" w:rsidRDefault="003417D3" w:rsidP="00DC1578">
      <w:pPr>
        <w:pStyle w:val="Heading2"/>
      </w:pPr>
      <w:r>
        <w:t>6</w:t>
      </w:r>
      <w:r w:rsidR="00DC1578" w:rsidRPr="004D3578">
        <w:t>.</w:t>
      </w:r>
      <w:r w:rsidR="002A6F71">
        <w:t>5</w:t>
      </w:r>
      <w:r w:rsidR="00DC1578" w:rsidRPr="004D3578">
        <w:tab/>
      </w:r>
      <w:r w:rsidR="00DC1578">
        <w:t>RAN1 and RAN2 impact</w:t>
      </w:r>
    </w:p>
    <w:p w14:paraId="4BCE87A1" w14:textId="39B44A4E" w:rsidR="005461F1" w:rsidRPr="002C47F9" w:rsidRDefault="005461F1" w:rsidP="005461F1">
      <w:pPr>
        <w:keepNext/>
        <w:keepLines/>
        <w:spacing w:before="120"/>
        <w:ind w:left="1418" w:hanging="1418"/>
        <w:outlineLvl w:val="3"/>
        <w:rPr>
          <w:rFonts w:ascii="Arial" w:hAnsi="Arial"/>
          <w:sz w:val="24"/>
        </w:rPr>
      </w:pPr>
      <w:r w:rsidRPr="002C47F9">
        <w:rPr>
          <w:rFonts w:ascii="Arial" w:hAnsi="Arial"/>
          <w:sz w:val="24"/>
        </w:rPr>
        <w:t>6.</w:t>
      </w:r>
      <w:r>
        <w:rPr>
          <w:rFonts w:ascii="Arial" w:hAnsi="Arial"/>
          <w:sz w:val="24"/>
        </w:rPr>
        <w:t>5</w:t>
      </w:r>
      <w:r w:rsidRPr="002C47F9">
        <w:rPr>
          <w:rFonts w:ascii="Arial" w:hAnsi="Arial"/>
          <w:sz w:val="24"/>
        </w:rPr>
        <w:t>.</w:t>
      </w:r>
      <w:r>
        <w:rPr>
          <w:rFonts w:ascii="Arial" w:hAnsi="Arial"/>
          <w:sz w:val="24"/>
        </w:rPr>
        <w:t>1</w:t>
      </w:r>
      <w:r w:rsidRPr="002C47F9">
        <w:rPr>
          <w:rFonts w:ascii="Arial" w:hAnsi="Arial"/>
          <w:sz w:val="24"/>
        </w:rPr>
        <w:tab/>
        <w:t>Overlapping CA (two cells)</w:t>
      </w:r>
    </w:p>
    <w:p w14:paraId="4D35F9A3" w14:textId="77777777" w:rsidR="005461F1" w:rsidRDefault="005461F1" w:rsidP="005461F1">
      <w:r>
        <w:t xml:space="preserve">CSI-RS measurement and reporting for the component carriers are specified in TS 38.213 and to be performed independently per-carrier, similarly for PDCCH.  It is up to the gNB scheduler to avoid collisions of different transmissions for the overlapping part with overlapping CA cross-carrier scheduling.  </w:t>
      </w:r>
    </w:p>
    <w:p w14:paraId="2AB6CD5D" w14:textId="77777777" w:rsidR="005461F1" w:rsidRDefault="005461F1" w:rsidP="005461F1">
      <w:r>
        <w:t>UE capability signalling does not provide any possibility for UE to indicate support of overlapped CA.  New signalling would be required in order for this approach to become feasible.</w:t>
      </w:r>
    </w:p>
    <w:p w14:paraId="41F138E2" w14:textId="77777777" w:rsidR="005461F1" w:rsidRPr="00982D05" w:rsidRDefault="005461F1" w:rsidP="00982D05">
      <w:pPr>
        <w:rPr>
          <w:i/>
          <w:color w:val="0000FF"/>
        </w:rPr>
      </w:pPr>
      <w:r w:rsidRPr="00982D05">
        <w:rPr>
          <w:i/>
          <w:color w:val="0000FF"/>
        </w:rPr>
        <w:t>Editor’s note: An indication of the time required to setup two CSI-RS measurements would be added later</w:t>
      </w:r>
    </w:p>
    <w:p w14:paraId="2FEABFFB" w14:textId="282B0B5B" w:rsidR="00DC1578" w:rsidRDefault="003417D3" w:rsidP="00DC1578">
      <w:pPr>
        <w:pStyle w:val="Heading2"/>
      </w:pPr>
      <w:r>
        <w:t>6</w:t>
      </w:r>
      <w:r w:rsidR="00DC1578" w:rsidRPr="004D3578">
        <w:t>.</w:t>
      </w:r>
      <w:r w:rsidR="002A6F71">
        <w:t>6</w:t>
      </w:r>
      <w:r w:rsidR="00DC1578" w:rsidRPr="004D3578">
        <w:tab/>
      </w:r>
      <w:r w:rsidR="00DC1578">
        <w:t>Legacy UE impact</w:t>
      </w:r>
    </w:p>
    <w:p w14:paraId="225BD966" w14:textId="21515E1C" w:rsidR="0074247D" w:rsidRDefault="00DC1578" w:rsidP="00DC1578">
      <w:pPr>
        <w:pStyle w:val="B1"/>
        <w:ind w:left="0" w:firstLine="0"/>
      </w:pPr>
      <w:r>
        <w:t>NOTE: The 8</w:t>
      </w:r>
      <w:r w:rsidRPr="001522B4">
        <w:rPr>
          <w:vertAlign w:val="superscript"/>
        </w:rPr>
        <w:t>th</w:t>
      </w:r>
      <w:r>
        <w:t xml:space="preserve"> objective is not an analysis/study but a guidance on solutions</w:t>
      </w:r>
    </w:p>
    <w:p w14:paraId="1E3886D7" w14:textId="15288EF9" w:rsidR="00EF790E" w:rsidRPr="00780A40" w:rsidRDefault="00EF790E" w:rsidP="00EF790E">
      <w:pPr>
        <w:keepNext/>
        <w:keepLines/>
        <w:spacing w:before="120"/>
        <w:ind w:left="1418" w:hanging="1418"/>
        <w:outlineLvl w:val="3"/>
        <w:rPr>
          <w:rFonts w:ascii="Arial" w:hAnsi="Arial"/>
          <w:sz w:val="24"/>
        </w:rPr>
      </w:pPr>
      <w:r w:rsidRPr="00780A40">
        <w:rPr>
          <w:rFonts w:ascii="Arial" w:hAnsi="Arial"/>
          <w:sz w:val="24"/>
        </w:rPr>
        <w:t>6.6.</w:t>
      </w:r>
      <w:r>
        <w:rPr>
          <w:rFonts w:ascii="Arial" w:hAnsi="Arial"/>
          <w:sz w:val="24"/>
        </w:rPr>
        <w:t>1</w:t>
      </w:r>
      <w:r w:rsidRPr="00780A40">
        <w:rPr>
          <w:rFonts w:ascii="Arial" w:hAnsi="Arial"/>
          <w:sz w:val="24"/>
        </w:rPr>
        <w:tab/>
      </w:r>
      <w:r>
        <w:rPr>
          <w:rFonts w:ascii="Arial" w:hAnsi="Arial"/>
          <w:sz w:val="24"/>
        </w:rPr>
        <w:t>Overlapping UE CBW</w:t>
      </w:r>
    </w:p>
    <w:p w14:paraId="79999BE7" w14:textId="77777777" w:rsidR="00EF790E" w:rsidRDefault="00EF790E" w:rsidP="00EF790E">
      <w:pPr>
        <w:rPr>
          <w:rFonts w:eastAsia="MS Mincho"/>
          <w:noProof/>
        </w:rPr>
      </w:pPr>
      <w:r w:rsidRPr="00DE486F" w:rsidDel="0009621A">
        <w:rPr>
          <w:rFonts w:eastAsia="MS Mincho"/>
          <w:noProof/>
        </w:rPr>
        <w:t>This approach works with all the legacy U</w:t>
      </w:r>
      <w:r>
        <w:rPr>
          <w:rFonts w:eastAsia="MS Mincho"/>
          <w:noProof/>
        </w:rPr>
        <w:t>E</w:t>
      </w:r>
      <w:r w:rsidRPr="00DE486F" w:rsidDel="0009621A">
        <w:rPr>
          <w:rFonts w:eastAsia="MS Mincho"/>
          <w:noProof/>
        </w:rPr>
        <w:t>s</w:t>
      </w:r>
      <w:r>
        <w:rPr>
          <w:rFonts w:eastAsia="MS Mincho"/>
          <w:noProof/>
        </w:rPr>
        <w:t xml:space="preserve"> and thus </w:t>
      </w:r>
      <w:r w:rsidRPr="00DE486F" w:rsidDel="0009621A">
        <w:rPr>
          <w:rFonts w:eastAsia="MS Mincho"/>
          <w:noProof/>
        </w:rPr>
        <w:t xml:space="preserve">an operator can use this solution with the whole ecosystem of available devices. </w:t>
      </w:r>
    </w:p>
    <w:p w14:paraId="4A2E14A2" w14:textId="1EB814DD" w:rsidR="00414D79" w:rsidRDefault="00414D79" w:rsidP="00E17D88">
      <w:pPr>
        <w:pStyle w:val="Heading4"/>
      </w:pPr>
      <w:r>
        <w:t>6.6.</w:t>
      </w:r>
      <w:r w:rsidR="00EF790E">
        <w:t>2</w:t>
      </w:r>
      <w:r>
        <w:tab/>
      </w:r>
      <w:r w:rsidRPr="000C2859">
        <w:t>Combined UE CBW (one cell)</w:t>
      </w:r>
    </w:p>
    <w:p w14:paraId="4AA8DF9B" w14:textId="0AB146B8" w:rsidR="00414D79" w:rsidRPr="00414D79" w:rsidRDefault="00414D79" w:rsidP="00E17D88">
      <w:pPr>
        <w:pStyle w:val="B1"/>
      </w:pPr>
      <w:r>
        <w:t>-</w:t>
      </w:r>
      <w:r>
        <w:tab/>
        <w:t>N</w:t>
      </w:r>
      <w:r w:rsidRPr="00414D79">
        <w:t>o impact to legacy UEs. UEs which support this solution would be reconfigured in RRC_CONNECTED, there is no change to UE behaviour in IDLE mode which could create potential issue with legacy UE compatibility</w:t>
      </w:r>
    </w:p>
    <w:p w14:paraId="3A18829F" w14:textId="77777777" w:rsidR="00EC66E0" w:rsidRPr="005461F1" w:rsidRDefault="00EC66E0" w:rsidP="00EC66E0">
      <w:pPr>
        <w:widowControl w:val="0"/>
        <w:autoSpaceDE w:val="0"/>
        <w:autoSpaceDN w:val="0"/>
        <w:spacing w:after="0"/>
        <w:rPr>
          <w:lang w:val="en-US" w:eastAsia="ko-KR"/>
        </w:rPr>
      </w:pPr>
      <w:r w:rsidRPr="005461F1">
        <w:rPr>
          <w:lang w:val="en-US"/>
        </w:rPr>
        <w:t xml:space="preserve">This option is for UEs that have no support for using an irregular bandwidth. Such a UE will apply the next smaller bandwidth referring to the channel filtering. It will never receive more than the PRBs defined for the next smaller bandwidth and it follows the conventional way of aligning the center frequency of the channel in both DL and UL. These UEs will camp on the same frequency part of the channel since the SIB1 only has one allocation. In CONNECTED mode, the network can configure UE with the UE specific </w:t>
      </w:r>
      <w:r w:rsidRPr="005461F1">
        <w:rPr>
          <w:i/>
          <w:iCs/>
          <w:lang w:val="en-US" w:eastAsia="ko-KR"/>
        </w:rPr>
        <w:t>ServingCellConfig</w:t>
      </w:r>
      <w:r w:rsidRPr="005461F1">
        <w:rPr>
          <w:lang w:val="en-US" w:eastAsia="ko-KR"/>
        </w:rPr>
        <w:t xml:space="preserve"> IE which configures the point A reference that may shift the UE to operate either at the lower side or the upper side of the irregular bandwidth. In most of the configurations with an irregular BW below 10 MHz, legacy UEs can only use one side of the irregular BW unless – as in the case of overlapping CBWs from network perspective – a second, time-staggered SSB is spent.</w:t>
      </w:r>
    </w:p>
    <w:p w14:paraId="5957D82A" w14:textId="77777777" w:rsidR="00EC66E0" w:rsidRPr="005461F1" w:rsidRDefault="00EC66E0" w:rsidP="00EC66E0">
      <w:pPr>
        <w:widowControl w:val="0"/>
        <w:autoSpaceDE w:val="0"/>
        <w:autoSpaceDN w:val="0"/>
        <w:spacing w:after="0"/>
        <w:rPr>
          <w:lang w:val="en-US" w:eastAsia="ko-KR"/>
        </w:rPr>
      </w:pPr>
    </w:p>
    <w:p w14:paraId="1A0CAB43" w14:textId="77777777" w:rsidR="00EC66E0" w:rsidRPr="005461F1" w:rsidRDefault="00EC66E0" w:rsidP="00EC66E0">
      <w:pPr>
        <w:keepNext/>
        <w:widowControl w:val="0"/>
        <w:autoSpaceDE w:val="0"/>
        <w:autoSpaceDN w:val="0"/>
        <w:spacing w:after="0"/>
        <w:jc w:val="center"/>
        <w:rPr>
          <w:sz w:val="22"/>
          <w:szCs w:val="22"/>
          <w:lang w:val="en-US"/>
        </w:rPr>
      </w:pPr>
      <w:r w:rsidRPr="005461F1">
        <w:rPr>
          <w:rFonts w:eastAsia="MS Mincho"/>
          <w:noProof/>
          <w:color w:val="FF0000"/>
          <w:sz w:val="22"/>
          <w:szCs w:val="22"/>
          <w:lang w:val="en-US"/>
        </w:rPr>
        <w:drawing>
          <wp:inline distT="0" distB="0" distL="0" distR="0" wp14:anchorId="365A87D7" wp14:editId="4A1A0B90">
            <wp:extent cx="1447800" cy="1095375"/>
            <wp:effectExtent l="0" t="0" r="0" b="9525"/>
            <wp:docPr id="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7312E14F" w14:textId="60CD0CC0" w:rsidR="00EC66E0" w:rsidRPr="00A25896" w:rsidRDefault="00EC66E0" w:rsidP="00A25896">
      <w:pPr>
        <w:pStyle w:val="TF"/>
        <w:rPr>
          <w:rFonts w:eastAsia="SimSun"/>
        </w:rPr>
      </w:pPr>
      <w:commentRangeStart w:id="42"/>
      <w:r w:rsidRPr="00A25896">
        <w:rPr>
          <w:rFonts w:eastAsia="SimSun"/>
        </w:rPr>
        <w:t>Figure 6.6.2-1: Legacy UE may be configured for either of the two carriers</w:t>
      </w:r>
      <w:commentRangeEnd w:id="42"/>
      <w:r w:rsidR="0097164B">
        <w:rPr>
          <w:rStyle w:val="CommentReference"/>
          <w:rFonts w:ascii="Times New Roman" w:hAnsi="Times New Roman"/>
          <w:b w:val="0"/>
        </w:rPr>
        <w:commentReference w:id="42"/>
      </w:r>
    </w:p>
    <w:p w14:paraId="356F11EB" w14:textId="77777777" w:rsidR="00106741" w:rsidRPr="005461F1" w:rsidRDefault="00106741" w:rsidP="00EC66E0">
      <w:pPr>
        <w:ind w:left="568" w:hanging="284"/>
        <w:jc w:val="center"/>
        <w:rPr>
          <w:rFonts w:eastAsia="SimSun"/>
        </w:rPr>
      </w:pPr>
    </w:p>
    <w:p w14:paraId="6A031FA6" w14:textId="679A2F9A" w:rsidR="00106741" w:rsidRDefault="00106741" w:rsidP="00106741">
      <w:pPr>
        <w:keepNext/>
        <w:keepLines/>
        <w:spacing w:before="120"/>
        <w:ind w:left="1418" w:hanging="1418"/>
        <w:outlineLvl w:val="3"/>
        <w:rPr>
          <w:rFonts w:ascii="Arial" w:hAnsi="Arial"/>
          <w:sz w:val="24"/>
        </w:rPr>
      </w:pPr>
      <w:r w:rsidRPr="00E27DF2">
        <w:rPr>
          <w:rFonts w:ascii="Arial" w:hAnsi="Arial"/>
          <w:sz w:val="24"/>
        </w:rPr>
        <w:t>6.6.</w:t>
      </w:r>
      <w:r>
        <w:rPr>
          <w:rFonts w:ascii="Arial" w:hAnsi="Arial"/>
          <w:sz w:val="24"/>
        </w:rPr>
        <w:t>3</w:t>
      </w:r>
      <w:r w:rsidRPr="00E27DF2">
        <w:rPr>
          <w:rFonts w:ascii="Arial" w:hAnsi="Arial"/>
          <w:sz w:val="24"/>
        </w:rPr>
        <w:tab/>
      </w:r>
      <w:r>
        <w:rPr>
          <w:rFonts w:ascii="Arial" w:hAnsi="Arial"/>
          <w:sz w:val="24"/>
        </w:rPr>
        <w:t>Overlapping CA (two cells)</w:t>
      </w:r>
    </w:p>
    <w:p w14:paraId="14E2040A" w14:textId="77777777" w:rsidR="00106741" w:rsidRPr="0059541C" w:rsidRDefault="00106741" w:rsidP="00106741">
      <w:pPr>
        <w:pStyle w:val="BodyText"/>
        <w:rPr>
          <w:lang w:val="en-US"/>
        </w:rPr>
      </w:pPr>
      <w:r>
        <w:rPr>
          <w:lang w:val="en-US"/>
        </w:rPr>
        <w:t xml:space="preserve">This approach works with legacy UEs in single carrier operation. </w:t>
      </w:r>
      <w:r w:rsidRPr="0059541C">
        <w:rPr>
          <w:lang w:val="en-US"/>
        </w:rPr>
        <w:t>It is unclear</w:t>
      </w:r>
      <w:r>
        <w:rPr>
          <w:lang w:val="en-US"/>
        </w:rPr>
        <w:t xml:space="preserve"> whether legacy UEs would support a CA configuration or UE behavior is undefined with overlapping channel bandwidths as this has not been discussed in RAN2 when designing current UE capabilities and therefore do not consider any frequency overlap in the CA case.  C</w:t>
      </w:r>
      <w:r w:rsidRPr="00763030">
        <w:rPr>
          <w:lang w:val="en-US"/>
        </w:rPr>
        <w:t>urrent channel spacing in RAN4 does not assume overlapping carriers so RAN4 specs do not support overlapping CA</w:t>
      </w:r>
      <w:r>
        <w:rPr>
          <w:lang w:val="en-US"/>
        </w:rPr>
        <w:t>.</w:t>
      </w:r>
    </w:p>
    <w:p w14:paraId="499426B3" w14:textId="77777777" w:rsidR="00414D79" w:rsidRDefault="00414D79" w:rsidP="00DC1578">
      <w:pPr>
        <w:pStyle w:val="B1"/>
        <w:ind w:left="0" w:firstLine="0"/>
      </w:pPr>
    </w:p>
    <w:p w14:paraId="38AFE8C2" w14:textId="02666872" w:rsidR="00DC1578" w:rsidRDefault="003417D3" w:rsidP="00DC1578">
      <w:pPr>
        <w:pStyle w:val="Heading2"/>
      </w:pPr>
      <w:r>
        <w:t>6</w:t>
      </w:r>
      <w:r w:rsidR="00DC1578" w:rsidRPr="004D3578">
        <w:t>.</w:t>
      </w:r>
      <w:r w:rsidR="002A6F71">
        <w:t>7</w:t>
      </w:r>
      <w:r w:rsidR="00DC1578" w:rsidRPr="004D3578">
        <w:tab/>
      </w:r>
      <w:r w:rsidR="00DC1578">
        <w:t>RAN4 standard impact identification</w:t>
      </w:r>
    </w:p>
    <w:p w14:paraId="5C2B0D37" w14:textId="76ED5921" w:rsidR="00414D79" w:rsidRDefault="00414D79" w:rsidP="00E17D88">
      <w:pPr>
        <w:pStyle w:val="Heading4"/>
      </w:pPr>
      <w:r>
        <w:t>6.7.1</w:t>
      </w:r>
      <w:r>
        <w:tab/>
      </w:r>
      <w:r w:rsidRPr="000C2859">
        <w:t>Combined UE CBW (one cell)</w:t>
      </w:r>
    </w:p>
    <w:p w14:paraId="7B16710C" w14:textId="19E00FC3" w:rsidR="00414D79" w:rsidRPr="00E17D88" w:rsidRDefault="00414D79" w:rsidP="00E17D88">
      <w:pPr>
        <w:pStyle w:val="B1"/>
      </w:pPr>
      <w:r>
        <w:t>-</w:t>
      </w:r>
      <w:r>
        <w:tab/>
        <w:t>V</w:t>
      </w:r>
      <w:r w:rsidRPr="00414D79">
        <w:t>ery limited since both the “main RF carrier” and the “additional RF carrier” would conform to existing 3GPP requirements, to guarantee co-existence</w:t>
      </w:r>
    </w:p>
    <w:p w14:paraId="5252144D" w14:textId="27A804F3" w:rsidR="00D84130" w:rsidRDefault="00D84130" w:rsidP="00D84130">
      <w:pPr>
        <w:pStyle w:val="Heading4"/>
      </w:pPr>
      <w:r>
        <w:t>6.7.2</w:t>
      </w:r>
      <w:r>
        <w:tab/>
        <w:t>Overlapping CA (two</w:t>
      </w:r>
      <w:r w:rsidRPr="000C2859">
        <w:t xml:space="preserve"> cell</w:t>
      </w:r>
      <w:r>
        <w:t>s</w:t>
      </w:r>
      <w:r w:rsidRPr="000C2859">
        <w:t>)</w:t>
      </w:r>
    </w:p>
    <w:p w14:paraId="31E19CCC" w14:textId="77777777" w:rsidR="00D84130" w:rsidRPr="006F6F0B" w:rsidRDefault="00D84130" w:rsidP="00D84130">
      <w:pPr>
        <w:rPr>
          <w:rFonts w:eastAsia="DengXian"/>
        </w:rPr>
      </w:pPr>
      <w:r w:rsidRPr="006F6F0B">
        <w:rPr>
          <w:rFonts w:eastAsia="DengXian"/>
        </w:rPr>
        <w:t xml:space="preserve">The CA framework defines the transmitter emission and receiver blocking at the edge of carriers. </w:t>
      </w:r>
      <w:r>
        <w:rPr>
          <w:rFonts w:eastAsia="DengXian"/>
        </w:rPr>
        <w:t>Limited impacted is expected to enable coexistence with neighbouring channels for this scenario</w:t>
      </w:r>
      <w:r w:rsidRPr="006F6F0B">
        <w:rPr>
          <w:rFonts w:eastAsia="DengXian"/>
        </w:rPr>
        <w:t>. Overlapping CA channel spacing need to be updated to consider channel raster, minimum guard band and RB alignment.</w:t>
      </w:r>
    </w:p>
    <w:p w14:paraId="37491B3F" w14:textId="77777777" w:rsidR="00D84130" w:rsidRPr="006F6F0B" w:rsidRDefault="00D84130" w:rsidP="00D84130">
      <w:pPr>
        <w:rPr>
          <w:rFonts w:eastAsia="DengXian"/>
        </w:rPr>
      </w:pPr>
      <w:r w:rsidRPr="006F6F0B">
        <w:rPr>
          <w:rFonts w:eastAsia="DengXian"/>
        </w:rPr>
        <w:t>For 15 KHz SCS and 100 KHz channel raster,</w:t>
      </w:r>
    </w:p>
    <w:p w14:paraId="0AA71143" w14:textId="77777777" w:rsidR="00D84130" w:rsidRPr="006F6F0B" w:rsidRDefault="00D84130" w:rsidP="00D84130">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1.8</m:t>
                  </m:r>
                </m:den>
              </m:f>
            </m:e>
          </m:d>
          <m:r>
            <w:rPr>
              <w:rFonts w:ascii="Cambria Math" w:eastAsia="DengXian"/>
            </w:rPr>
            <m:t>0.9</m:t>
          </m:r>
          <m:r>
            <w:rPr>
              <w:rFonts w:ascii="Cambria Math" w:eastAsia="DengXian"/>
            </w:rPr>
            <m:t> </m:t>
          </m:r>
          <m:r>
            <w:rPr>
              <w:rFonts w:ascii="Cambria Math" w:eastAsia="DengXian"/>
            </w:rPr>
            <m:t>(</m:t>
          </m:r>
          <m:r>
            <m:rPr>
              <m:nor/>
            </m:rPr>
            <w:rPr>
              <w:rFonts w:ascii="Cambria Math" w:eastAsia="DengXian"/>
            </w:rPr>
            <m:t>MHz)</m:t>
          </m:r>
        </m:oMath>
      </m:oMathPara>
    </w:p>
    <w:p w14:paraId="464DF4DB" w14:textId="77777777" w:rsidR="00D84130" w:rsidRPr="006F6F0B" w:rsidRDefault="00D84130" w:rsidP="00D84130">
      <w:pPr>
        <w:rPr>
          <w:rFonts w:eastAsia="DengXian"/>
        </w:rPr>
      </w:pPr>
      <w:r w:rsidRPr="006F6F0B">
        <w:rPr>
          <w:rFonts w:eastAsia="DengXian"/>
        </w:rPr>
        <w:t xml:space="preserve">For NR </w:t>
      </w:r>
      <w:r w:rsidRPr="006F6F0B">
        <w:rPr>
          <w:rFonts w:eastAsia="DengXian"/>
          <w:i/>
        </w:rPr>
        <w:t>operating bands</w:t>
      </w:r>
      <w:r w:rsidRPr="006F6F0B">
        <w:rPr>
          <w:rFonts w:eastAsia="DengXian"/>
        </w:rPr>
        <w:t xml:space="preserve"> with 1</w:t>
      </w:r>
      <w:r w:rsidRPr="006F6F0B">
        <w:rPr>
          <w:rFonts w:eastAsia="DengXian"/>
          <w:lang w:val="en-US"/>
        </w:rPr>
        <w:t>5</w:t>
      </w:r>
      <w:r w:rsidRPr="006F6F0B">
        <w:rPr>
          <w:rFonts w:eastAsia="DengXian"/>
        </w:rPr>
        <w:t xml:space="preserve"> kHz channel raster,</w:t>
      </w:r>
    </w:p>
    <w:p w14:paraId="37B75445" w14:textId="77777777" w:rsidR="00D84130" w:rsidRPr="006F6F0B" w:rsidRDefault="00D84130" w:rsidP="00D84130">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n+1</m:t>
                      </m:r>
                    </m:sup>
                  </m:sSup>
                </m:den>
              </m:f>
            </m:e>
          </m:d>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m:t>
              </m:r>
            </m:sup>
          </m:sSup>
          <m:r>
            <w:rPr>
              <w:rFonts w:ascii="Cambria Math" w:eastAsia="DengXian"/>
            </w:rPr>
            <m:t> </m:t>
          </m:r>
          <m:r>
            <w:rPr>
              <w:rFonts w:ascii="Cambria Math" w:eastAsia="DengXian"/>
            </w:rPr>
            <m:t>(</m:t>
          </m:r>
          <m:r>
            <m:rPr>
              <m:nor/>
            </m:rPr>
            <w:rPr>
              <w:rFonts w:ascii="Cambria Math" w:eastAsia="DengXian"/>
            </w:rPr>
            <m:t>MHz)</m:t>
          </m:r>
        </m:oMath>
      </m:oMathPara>
    </w:p>
    <w:p w14:paraId="0F28A553" w14:textId="77777777" w:rsidR="00D84130" w:rsidRPr="006F6F0B" w:rsidRDefault="00D84130" w:rsidP="00D84130">
      <w:pPr>
        <w:rPr>
          <w:rFonts w:eastAsia="DengXian"/>
          <w:lang w:val="en-US"/>
        </w:rPr>
      </w:pPr>
      <w:r w:rsidRPr="006F6F0B">
        <w:rPr>
          <w:rFonts w:eastAsia="DengXian"/>
          <w:lang w:val="en-US"/>
        </w:rPr>
        <w:t>with</w:t>
      </w:r>
    </w:p>
    <w:p w14:paraId="255B14DB" w14:textId="0039BDB8" w:rsidR="00D84130" w:rsidRDefault="00D84130" w:rsidP="00D84130">
      <w:pPr>
        <w:keepLines/>
        <w:tabs>
          <w:tab w:val="center" w:pos="4536"/>
          <w:tab w:val="right" w:pos="9072"/>
        </w:tabs>
        <w:rPr>
          <w:rFonts w:eastAsia="DengXian"/>
          <w:noProof/>
          <w:lang w:val="en-US"/>
        </w:rPr>
      </w:pPr>
      <w:r w:rsidRPr="006F6F0B">
        <w:rPr>
          <w:rFonts w:eastAsia="DengXian"/>
          <w:noProof/>
          <w:lang w:val="en-US"/>
        </w:rPr>
        <w:tab/>
      </w:r>
      <m:oMath>
        <m:r>
          <w:rPr>
            <w:rFonts w:ascii="Cambria Math" w:eastAsia="DengXian" w:hAnsi="Cambria Math"/>
            <w:noProof/>
            <w:lang w:val="en-US"/>
          </w:rPr>
          <m:t>n=</m:t>
        </m:r>
        <m:sSub>
          <m:sSubPr>
            <m:ctrlPr>
              <w:rPr>
                <w:rFonts w:ascii="Cambria Math" w:eastAsia="DengXian" w:hAnsi="Cambria Math"/>
                <w:i/>
                <w:noProof/>
                <w:lang w:val="en-US"/>
              </w:rPr>
            </m:ctrlPr>
          </m:sSubPr>
          <m:e>
            <m:r>
              <w:rPr>
                <w:rFonts w:ascii="Cambria Math" w:eastAsia="DengXian" w:hAnsi="Cambria Math"/>
                <w:noProof/>
                <w:lang w:val="en-US"/>
              </w:rPr>
              <m:t>μ</m:t>
            </m:r>
          </m:e>
          <m:sub>
            <m:r>
              <w:rPr>
                <w:rFonts w:ascii="Cambria Math" w:eastAsia="DengXian" w:hAnsi="Cambria Math"/>
                <w:noProof/>
                <w:lang w:val="en-US"/>
              </w:rPr>
              <m:t>0</m:t>
            </m:r>
          </m:sub>
        </m:sSub>
      </m:oMath>
    </w:p>
    <w:p w14:paraId="2E6D01B0" w14:textId="77777777" w:rsidR="00C50F30" w:rsidRDefault="00C50F30" w:rsidP="00C50F30">
      <w:pPr>
        <w:pStyle w:val="Heading4"/>
      </w:pPr>
      <w:r>
        <w:t>6.7.3</w:t>
      </w:r>
      <w:r>
        <w:tab/>
        <w:t>Overlapping UE CBWs</w:t>
      </w:r>
      <w:r>
        <w:rPr>
          <w:rFonts w:cs="Arial"/>
        </w:rPr>
        <w:t xml:space="preserve"> from N</w:t>
      </w:r>
      <w:r w:rsidRPr="004E48FB">
        <w:rPr>
          <w:rFonts w:cs="Arial"/>
        </w:rPr>
        <w:t xml:space="preserve">etwork </w:t>
      </w:r>
      <w:r>
        <w:rPr>
          <w:rFonts w:cs="Arial"/>
        </w:rPr>
        <w:t>P</w:t>
      </w:r>
      <w:r w:rsidRPr="004E48FB">
        <w:rPr>
          <w:rFonts w:cs="Arial"/>
        </w:rPr>
        <w:t>erspective</w:t>
      </w:r>
    </w:p>
    <w:p w14:paraId="26E682C6" w14:textId="77777777" w:rsidR="00C50F30" w:rsidRPr="00226D82" w:rsidRDefault="00C50F30" w:rsidP="00C50F30">
      <w:pPr>
        <w:rPr>
          <w:noProof/>
          <w:color w:val="C00000"/>
          <w:sz w:val="28"/>
          <w:szCs w:val="28"/>
        </w:rPr>
      </w:pPr>
      <w:r>
        <w:t>The required guard band is based on the next smaller channel bandwidth for the legacy UE. Hence BS can use the same implementation as overlapping CA, i.e. to use two existing BS filters (other implementations are not excluded). If manufacturer declares to use two existing filter implementation, and gNB supports the corresponding normal CA, the gNB could also meet the existing unwanted emission and ACS requirement and hence no need to redo conformance testing.</w:t>
      </w:r>
    </w:p>
    <w:p w14:paraId="323BD5C6" w14:textId="69B461C5" w:rsidR="00D84130" w:rsidRDefault="00D84130" w:rsidP="00D84130">
      <w:pPr>
        <w:pStyle w:val="Heading4"/>
      </w:pPr>
      <w:r>
        <w:t>6.7.</w:t>
      </w:r>
      <w:r w:rsidR="00C50F30">
        <w:t>4</w:t>
      </w:r>
      <w:r>
        <w:tab/>
      </w:r>
      <w:r w:rsidR="00C50F30">
        <w:t>Dedicated BS channel bandwidths</w:t>
      </w:r>
    </w:p>
    <w:p w14:paraId="3C84D9F5" w14:textId="4817B282" w:rsidR="00D84130" w:rsidRDefault="00D84130" w:rsidP="00D84130">
      <w:r w:rsidRPr="00136A72">
        <w:t xml:space="preserve">If </w:t>
      </w:r>
      <w:r>
        <w:t>the irregular channel bandwidths are explicitly defined in the specification, it will create huge technical specification work. For each channel bandwidth, the guard band size and the transmission bandwidth configuration need to be specified and used as a basis for defining transmitter and receiver requirements. The identified impact to BS core specification for a new channel BW is shown in following Table 6.7.</w:t>
      </w:r>
      <w:r w:rsidR="0097164B">
        <w:t>4</w:t>
      </w:r>
      <w:r>
        <w:t>-1.</w:t>
      </w:r>
    </w:p>
    <w:p w14:paraId="4FAA5B5A" w14:textId="50280D4D" w:rsidR="00D84130" w:rsidRPr="00A25896" w:rsidRDefault="00D84130" w:rsidP="00A25896">
      <w:pPr>
        <w:pStyle w:val="TF"/>
        <w:rPr>
          <w:rFonts w:eastAsia="SimSun"/>
        </w:rPr>
      </w:pPr>
      <w:commentRangeStart w:id="43"/>
      <w:r w:rsidRPr="00A25896">
        <w:rPr>
          <w:rFonts w:eastAsia="SimSun"/>
        </w:rPr>
        <w:t>Table 6.7.</w:t>
      </w:r>
      <w:r w:rsidR="00251869" w:rsidRPr="00A25896">
        <w:rPr>
          <w:rFonts w:eastAsia="SimSun"/>
        </w:rPr>
        <w:t>4</w:t>
      </w:r>
      <w:r w:rsidRPr="00A25896">
        <w:rPr>
          <w:rFonts w:eastAsia="SimSun"/>
        </w:rPr>
        <w:t>-1 Analysis on the impact to BS core specification for a new channel BW</w:t>
      </w:r>
      <w:commentRangeEnd w:id="43"/>
      <w:r w:rsidR="0097164B">
        <w:rPr>
          <w:rStyle w:val="CommentReference"/>
          <w:rFonts w:ascii="Times New Roman" w:hAnsi="Times New Roman"/>
          <w:b w:val="0"/>
        </w:rPr>
        <w:commentReference w:id="43"/>
      </w:r>
    </w:p>
    <w:tbl>
      <w:tblPr>
        <w:tblW w:w="9340" w:type="dxa"/>
        <w:tblLook w:val="04A0" w:firstRow="1" w:lastRow="0" w:firstColumn="1" w:lastColumn="0" w:noHBand="0" w:noVBand="1"/>
      </w:tblPr>
      <w:tblGrid>
        <w:gridCol w:w="1150"/>
        <w:gridCol w:w="1399"/>
        <w:gridCol w:w="3040"/>
        <w:gridCol w:w="3751"/>
      </w:tblGrid>
      <w:tr w:rsidR="00D84130" w:rsidRPr="00E11481" w14:paraId="39CA4713" w14:textId="77777777" w:rsidTr="002C4B44">
        <w:trPr>
          <w:trHeight w:val="525"/>
        </w:trPr>
        <w:tc>
          <w:tcPr>
            <w:tcW w:w="1080" w:type="dxa"/>
            <w:tcBorders>
              <w:top w:val="single" w:sz="8" w:space="0" w:color="auto"/>
              <w:left w:val="single" w:sz="8" w:space="0" w:color="auto"/>
              <w:bottom w:val="single" w:sz="8" w:space="0" w:color="auto"/>
              <w:right w:val="single" w:sz="8" w:space="0" w:color="auto"/>
            </w:tcBorders>
            <w:shd w:val="clear" w:color="000000" w:fill="C5D9F1"/>
            <w:vAlign w:val="center"/>
            <w:hideMark/>
          </w:tcPr>
          <w:p w14:paraId="557F733F"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Subject</w:t>
            </w:r>
          </w:p>
        </w:tc>
        <w:tc>
          <w:tcPr>
            <w:tcW w:w="1400" w:type="dxa"/>
            <w:tcBorders>
              <w:top w:val="single" w:sz="8" w:space="0" w:color="auto"/>
              <w:left w:val="nil"/>
              <w:bottom w:val="single" w:sz="8" w:space="0" w:color="auto"/>
              <w:right w:val="single" w:sz="8" w:space="0" w:color="auto"/>
            </w:tcBorders>
            <w:shd w:val="clear" w:color="000000" w:fill="C5D9F1"/>
            <w:vAlign w:val="center"/>
            <w:hideMark/>
          </w:tcPr>
          <w:p w14:paraId="157512C7"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Clause in 36.104/38.104</w:t>
            </w:r>
          </w:p>
        </w:tc>
        <w:tc>
          <w:tcPr>
            <w:tcW w:w="3040" w:type="dxa"/>
            <w:tcBorders>
              <w:top w:val="single" w:sz="8" w:space="0" w:color="auto"/>
              <w:left w:val="nil"/>
              <w:bottom w:val="single" w:sz="8" w:space="0" w:color="auto"/>
              <w:right w:val="single" w:sz="8" w:space="0" w:color="auto"/>
            </w:tcBorders>
            <w:shd w:val="clear" w:color="000000" w:fill="C5D9F1"/>
            <w:vAlign w:val="center"/>
            <w:hideMark/>
          </w:tcPr>
          <w:p w14:paraId="475E1C6E"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Requirement</w:t>
            </w:r>
          </w:p>
        </w:tc>
        <w:tc>
          <w:tcPr>
            <w:tcW w:w="3820" w:type="dxa"/>
            <w:tcBorders>
              <w:top w:val="single" w:sz="8" w:space="0" w:color="auto"/>
              <w:left w:val="nil"/>
              <w:bottom w:val="single" w:sz="8" w:space="0" w:color="auto"/>
              <w:right w:val="single" w:sz="8" w:space="0" w:color="auto"/>
            </w:tcBorders>
            <w:shd w:val="clear" w:color="000000" w:fill="C5D9F1"/>
            <w:vAlign w:val="center"/>
            <w:hideMark/>
          </w:tcPr>
          <w:p w14:paraId="00759463"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Assessment for new channel BW</w:t>
            </w:r>
          </w:p>
        </w:tc>
      </w:tr>
      <w:tr w:rsidR="00D84130" w:rsidRPr="00E11481" w14:paraId="30FA5A98" w14:textId="77777777" w:rsidTr="002C4B44">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201564B8" w14:textId="77777777" w:rsidR="00D84130" w:rsidRPr="00E11481" w:rsidRDefault="00D84130" w:rsidP="002C4B44">
            <w:pPr>
              <w:spacing w:after="0"/>
              <w:jc w:val="center"/>
            </w:pPr>
            <w:r w:rsidRPr="00E11481">
              <w:t>General</w:t>
            </w:r>
          </w:p>
        </w:tc>
        <w:tc>
          <w:tcPr>
            <w:tcW w:w="1400" w:type="dxa"/>
            <w:tcBorders>
              <w:top w:val="nil"/>
              <w:left w:val="nil"/>
              <w:bottom w:val="single" w:sz="8" w:space="0" w:color="auto"/>
              <w:right w:val="single" w:sz="8" w:space="0" w:color="auto"/>
            </w:tcBorders>
            <w:shd w:val="clear" w:color="auto" w:fill="auto"/>
            <w:vAlign w:val="center"/>
            <w:hideMark/>
          </w:tcPr>
          <w:p w14:paraId="6FC5AA5A" w14:textId="77777777" w:rsidR="00D84130" w:rsidRPr="00E11481" w:rsidRDefault="00D84130" w:rsidP="002C4B44">
            <w:pPr>
              <w:spacing w:after="0"/>
              <w:jc w:val="center"/>
            </w:pPr>
            <w:r w:rsidRPr="00E11481">
              <w:t>5.3.2</w:t>
            </w:r>
          </w:p>
        </w:tc>
        <w:tc>
          <w:tcPr>
            <w:tcW w:w="3040" w:type="dxa"/>
            <w:tcBorders>
              <w:top w:val="nil"/>
              <w:left w:val="nil"/>
              <w:bottom w:val="single" w:sz="8" w:space="0" w:color="auto"/>
              <w:right w:val="single" w:sz="8" w:space="0" w:color="auto"/>
            </w:tcBorders>
            <w:shd w:val="clear" w:color="auto" w:fill="auto"/>
            <w:vAlign w:val="center"/>
            <w:hideMark/>
          </w:tcPr>
          <w:p w14:paraId="0D2531CA" w14:textId="77777777" w:rsidR="00D84130" w:rsidRPr="00E11481" w:rsidRDefault="00D84130" w:rsidP="002C4B44">
            <w:pPr>
              <w:spacing w:after="0"/>
            </w:pPr>
            <w:r w:rsidRPr="00E11481">
              <w:t>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66F3C5DB" w14:textId="77777777" w:rsidR="00D84130" w:rsidRPr="00E11481" w:rsidRDefault="00D84130" w:rsidP="002C4B44">
            <w:pPr>
              <w:spacing w:after="0"/>
            </w:pPr>
            <w:r w:rsidRPr="00E11481">
              <w:t>the Transmission bandwidth configuration NRB for the new CBW need to be defined</w:t>
            </w:r>
          </w:p>
        </w:tc>
      </w:tr>
      <w:tr w:rsidR="00D84130" w:rsidRPr="00E11481" w14:paraId="65B01ABA" w14:textId="77777777" w:rsidTr="002C4B44">
        <w:trPr>
          <w:trHeight w:val="780"/>
        </w:trPr>
        <w:tc>
          <w:tcPr>
            <w:tcW w:w="1080" w:type="dxa"/>
            <w:vMerge/>
            <w:tcBorders>
              <w:top w:val="nil"/>
              <w:left w:val="single" w:sz="8" w:space="0" w:color="auto"/>
              <w:bottom w:val="single" w:sz="8" w:space="0" w:color="auto"/>
              <w:right w:val="single" w:sz="8" w:space="0" w:color="auto"/>
            </w:tcBorders>
            <w:vAlign w:val="center"/>
            <w:hideMark/>
          </w:tcPr>
          <w:p w14:paraId="0F72529D"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2FD7F8E6" w14:textId="77777777" w:rsidR="00D84130" w:rsidRPr="00E11481" w:rsidRDefault="00D84130" w:rsidP="002C4B44">
            <w:pPr>
              <w:spacing w:after="0"/>
              <w:jc w:val="center"/>
            </w:pPr>
            <w:r w:rsidRPr="00E11481">
              <w:t>5.3.3</w:t>
            </w:r>
          </w:p>
        </w:tc>
        <w:tc>
          <w:tcPr>
            <w:tcW w:w="3040" w:type="dxa"/>
            <w:tcBorders>
              <w:top w:val="nil"/>
              <w:left w:val="nil"/>
              <w:bottom w:val="single" w:sz="8" w:space="0" w:color="auto"/>
              <w:right w:val="single" w:sz="8" w:space="0" w:color="auto"/>
            </w:tcBorders>
            <w:shd w:val="clear" w:color="auto" w:fill="auto"/>
            <w:vAlign w:val="center"/>
            <w:hideMark/>
          </w:tcPr>
          <w:p w14:paraId="0B745B50" w14:textId="77777777" w:rsidR="00D84130" w:rsidRPr="00E11481" w:rsidRDefault="00D84130" w:rsidP="002C4B44">
            <w:pPr>
              <w:spacing w:after="0"/>
            </w:pPr>
            <w:r w:rsidRPr="00E11481">
              <w:t>Minimum guardband and 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09DFB1AE" w14:textId="77777777" w:rsidR="00D84130" w:rsidRPr="00E11481" w:rsidRDefault="00D84130" w:rsidP="002C4B44">
            <w:pPr>
              <w:spacing w:after="0"/>
            </w:pPr>
            <w:r w:rsidRPr="00E11481">
              <w:t>The minimum guardband for the new CBW need to be defined</w:t>
            </w:r>
          </w:p>
        </w:tc>
      </w:tr>
      <w:tr w:rsidR="00D84130" w:rsidRPr="00E11481" w14:paraId="77000025"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2FFE4C74"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9C7D3C9" w14:textId="77777777" w:rsidR="00D84130" w:rsidRPr="00E11481" w:rsidRDefault="00D84130" w:rsidP="002C4B44">
            <w:pPr>
              <w:spacing w:after="0"/>
              <w:jc w:val="center"/>
            </w:pPr>
            <w:r w:rsidRPr="00E11481">
              <w:t>5.3.5</w:t>
            </w:r>
          </w:p>
        </w:tc>
        <w:tc>
          <w:tcPr>
            <w:tcW w:w="3040" w:type="dxa"/>
            <w:tcBorders>
              <w:top w:val="nil"/>
              <w:left w:val="nil"/>
              <w:bottom w:val="single" w:sz="8" w:space="0" w:color="auto"/>
              <w:right w:val="single" w:sz="8" w:space="0" w:color="auto"/>
            </w:tcBorders>
            <w:shd w:val="clear" w:color="auto" w:fill="auto"/>
            <w:vAlign w:val="center"/>
            <w:hideMark/>
          </w:tcPr>
          <w:p w14:paraId="1214911A" w14:textId="77777777" w:rsidR="00D84130" w:rsidRPr="00E11481" w:rsidRDefault="00D84130" w:rsidP="002C4B44">
            <w:pPr>
              <w:spacing w:after="0"/>
            </w:pPr>
            <w:r w:rsidRPr="00E11481">
              <w:t>BS channel bandwidth per operating band</w:t>
            </w:r>
          </w:p>
        </w:tc>
        <w:tc>
          <w:tcPr>
            <w:tcW w:w="3820" w:type="dxa"/>
            <w:tcBorders>
              <w:top w:val="nil"/>
              <w:left w:val="nil"/>
              <w:bottom w:val="single" w:sz="8" w:space="0" w:color="auto"/>
              <w:right w:val="single" w:sz="8" w:space="0" w:color="auto"/>
            </w:tcBorders>
            <w:shd w:val="clear" w:color="auto" w:fill="auto"/>
            <w:vAlign w:val="center"/>
            <w:hideMark/>
          </w:tcPr>
          <w:p w14:paraId="3A0F4612" w14:textId="77777777" w:rsidR="00D84130" w:rsidRPr="00E11481" w:rsidRDefault="00D84130" w:rsidP="002C4B44">
            <w:pPr>
              <w:spacing w:after="0"/>
            </w:pPr>
            <w:r w:rsidRPr="00E11481">
              <w:t>new CBW need defined per band</w:t>
            </w:r>
          </w:p>
        </w:tc>
      </w:tr>
      <w:tr w:rsidR="00D84130" w:rsidRPr="00E11481" w14:paraId="1D326CCE" w14:textId="77777777" w:rsidTr="002C4B44">
        <w:trPr>
          <w:trHeight w:val="300"/>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561282F3" w14:textId="77777777" w:rsidR="00D84130" w:rsidRPr="00E11481" w:rsidRDefault="00D84130" w:rsidP="002C4B44">
            <w:pPr>
              <w:spacing w:after="0"/>
              <w:jc w:val="center"/>
            </w:pPr>
            <w:r w:rsidRPr="00E11481">
              <w:t>Transmitter</w:t>
            </w:r>
          </w:p>
        </w:tc>
        <w:tc>
          <w:tcPr>
            <w:tcW w:w="1400" w:type="dxa"/>
            <w:tcBorders>
              <w:top w:val="nil"/>
              <w:left w:val="nil"/>
              <w:bottom w:val="single" w:sz="8" w:space="0" w:color="auto"/>
              <w:right w:val="single" w:sz="8" w:space="0" w:color="auto"/>
            </w:tcBorders>
            <w:shd w:val="clear" w:color="auto" w:fill="auto"/>
            <w:vAlign w:val="center"/>
            <w:hideMark/>
          </w:tcPr>
          <w:p w14:paraId="1F3699B1" w14:textId="77777777" w:rsidR="00D84130" w:rsidRPr="00E11481" w:rsidRDefault="00D84130" w:rsidP="002C4B44">
            <w:pPr>
              <w:spacing w:after="0"/>
              <w:jc w:val="center"/>
            </w:pPr>
            <w:r w:rsidRPr="00E11481">
              <w:t>6.3.3</w:t>
            </w:r>
          </w:p>
        </w:tc>
        <w:tc>
          <w:tcPr>
            <w:tcW w:w="3040" w:type="dxa"/>
            <w:tcBorders>
              <w:top w:val="nil"/>
              <w:left w:val="nil"/>
              <w:bottom w:val="single" w:sz="8" w:space="0" w:color="auto"/>
              <w:right w:val="single" w:sz="8" w:space="0" w:color="auto"/>
            </w:tcBorders>
            <w:shd w:val="clear" w:color="auto" w:fill="auto"/>
            <w:vAlign w:val="center"/>
            <w:hideMark/>
          </w:tcPr>
          <w:p w14:paraId="0CB2E6FB" w14:textId="77777777" w:rsidR="00D84130" w:rsidRPr="00E11481" w:rsidRDefault="00D84130" w:rsidP="002C4B44">
            <w:pPr>
              <w:spacing w:after="0"/>
            </w:pPr>
            <w:r w:rsidRPr="00E11481">
              <w:t>Total power dynamic range</w:t>
            </w:r>
          </w:p>
        </w:tc>
        <w:tc>
          <w:tcPr>
            <w:tcW w:w="3820" w:type="dxa"/>
            <w:tcBorders>
              <w:top w:val="nil"/>
              <w:left w:val="nil"/>
              <w:bottom w:val="single" w:sz="8" w:space="0" w:color="auto"/>
              <w:right w:val="single" w:sz="8" w:space="0" w:color="auto"/>
            </w:tcBorders>
            <w:shd w:val="clear" w:color="auto" w:fill="auto"/>
            <w:vAlign w:val="center"/>
            <w:hideMark/>
          </w:tcPr>
          <w:p w14:paraId="4653F031" w14:textId="77777777" w:rsidR="00D84130" w:rsidRPr="00E11481" w:rsidRDefault="00D84130" w:rsidP="002C4B44">
            <w:pPr>
              <w:spacing w:after="0"/>
            </w:pPr>
            <w:r w:rsidRPr="00E11481">
              <w:t>it is a NRB related requirement</w:t>
            </w:r>
          </w:p>
        </w:tc>
      </w:tr>
      <w:tr w:rsidR="00D84130" w:rsidRPr="00E11481" w14:paraId="09B1BAE5" w14:textId="77777777" w:rsidTr="002C4B44">
        <w:trPr>
          <w:trHeight w:val="300"/>
        </w:trPr>
        <w:tc>
          <w:tcPr>
            <w:tcW w:w="1080" w:type="dxa"/>
            <w:vMerge/>
            <w:tcBorders>
              <w:top w:val="nil"/>
              <w:left w:val="single" w:sz="8" w:space="0" w:color="auto"/>
              <w:bottom w:val="single" w:sz="8" w:space="0" w:color="auto"/>
              <w:right w:val="single" w:sz="8" w:space="0" w:color="auto"/>
            </w:tcBorders>
            <w:vAlign w:val="center"/>
            <w:hideMark/>
          </w:tcPr>
          <w:p w14:paraId="3284EEF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30D0EC59" w14:textId="77777777" w:rsidR="00D84130" w:rsidRPr="00E11481" w:rsidRDefault="00D84130" w:rsidP="002C4B44">
            <w:pPr>
              <w:spacing w:after="0"/>
              <w:jc w:val="center"/>
            </w:pPr>
            <w:r w:rsidRPr="00E11481">
              <w:t>6.6.2</w:t>
            </w:r>
          </w:p>
        </w:tc>
        <w:tc>
          <w:tcPr>
            <w:tcW w:w="3040" w:type="dxa"/>
            <w:tcBorders>
              <w:top w:val="nil"/>
              <w:left w:val="nil"/>
              <w:bottom w:val="single" w:sz="8" w:space="0" w:color="auto"/>
              <w:right w:val="single" w:sz="8" w:space="0" w:color="auto"/>
            </w:tcBorders>
            <w:shd w:val="clear" w:color="auto" w:fill="auto"/>
            <w:vAlign w:val="center"/>
            <w:hideMark/>
          </w:tcPr>
          <w:p w14:paraId="5A07F204" w14:textId="77777777" w:rsidR="00D84130" w:rsidRPr="00E11481" w:rsidRDefault="00D84130" w:rsidP="002C4B44">
            <w:pPr>
              <w:spacing w:after="0"/>
            </w:pPr>
            <w:r w:rsidRPr="00E11481">
              <w:t>Occupied bandwidth</w:t>
            </w:r>
          </w:p>
        </w:tc>
        <w:tc>
          <w:tcPr>
            <w:tcW w:w="3820" w:type="dxa"/>
            <w:tcBorders>
              <w:top w:val="nil"/>
              <w:left w:val="nil"/>
              <w:bottom w:val="single" w:sz="8" w:space="0" w:color="auto"/>
              <w:right w:val="single" w:sz="8" w:space="0" w:color="auto"/>
            </w:tcBorders>
            <w:shd w:val="clear" w:color="auto" w:fill="auto"/>
            <w:vAlign w:val="center"/>
            <w:hideMark/>
          </w:tcPr>
          <w:p w14:paraId="7DDC5B91" w14:textId="77777777" w:rsidR="00D84130" w:rsidRPr="00E11481" w:rsidRDefault="00D84130" w:rsidP="002C4B44">
            <w:pPr>
              <w:spacing w:after="0"/>
            </w:pPr>
            <w:r w:rsidRPr="00E11481">
              <w:t>BS channel bandwidth should be defined</w:t>
            </w:r>
          </w:p>
        </w:tc>
      </w:tr>
      <w:tr w:rsidR="00D84130" w:rsidRPr="00E11481" w14:paraId="395220AF" w14:textId="77777777" w:rsidTr="002C4B44">
        <w:trPr>
          <w:trHeight w:val="780"/>
        </w:trPr>
        <w:tc>
          <w:tcPr>
            <w:tcW w:w="1080" w:type="dxa"/>
            <w:vMerge/>
            <w:tcBorders>
              <w:top w:val="nil"/>
              <w:left w:val="single" w:sz="8" w:space="0" w:color="auto"/>
              <w:bottom w:val="single" w:sz="8" w:space="0" w:color="auto"/>
              <w:right w:val="single" w:sz="8" w:space="0" w:color="auto"/>
            </w:tcBorders>
            <w:vAlign w:val="center"/>
            <w:hideMark/>
          </w:tcPr>
          <w:p w14:paraId="025BA85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11565146" w14:textId="77777777" w:rsidR="00D84130" w:rsidRPr="00E11481" w:rsidRDefault="00D84130" w:rsidP="002C4B44">
            <w:pPr>
              <w:spacing w:after="0"/>
              <w:jc w:val="center"/>
            </w:pPr>
            <w:r w:rsidRPr="00E11481">
              <w:t>6.6.3</w:t>
            </w:r>
          </w:p>
        </w:tc>
        <w:tc>
          <w:tcPr>
            <w:tcW w:w="3040" w:type="dxa"/>
            <w:tcBorders>
              <w:top w:val="nil"/>
              <w:left w:val="nil"/>
              <w:bottom w:val="single" w:sz="8" w:space="0" w:color="auto"/>
              <w:right w:val="single" w:sz="8" w:space="0" w:color="auto"/>
            </w:tcBorders>
            <w:shd w:val="clear" w:color="auto" w:fill="auto"/>
            <w:vAlign w:val="center"/>
            <w:hideMark/>
          </w:tcPr>
          <w:p w14:paraId="3778B656" w14:textId="77777777" w:rsidR="00D84130" w:rsidRPr="00E11481" w:rsidRDefault="00D84130" w:rsidP="002C4B44">
            <w:pPr>
              <w:spacing w:after="0"/>
            </w:pPr>
            <w:r w:rsidRPr="00E11481">
              <w:t>ACLR</w:t>
            </w:r>
          </w:p>
        </w:tc>
        <w:tc>
          <w:tcPr>
            <w:tcW w:w="3820" w:type="dxa"/>
            <w:tcBorders>
              <w:top w:val="nil"/>
              <w:left w:val="nil"/>
              <w:bottom w:val="single" w:sz="8" w:space="0" w:color="auto"/>
              <w:right w:val="single" w:sz="8" w:space="0" w:color="auto"/>
            </w:tcBorders>
            <w:shd w:val="clear" w:color="auto" w:fill="auto"/>
            <w:vAlign w:val="center"/>
            <w:hideMark/>
          </w:tcPr>
          <w:p w14:paraId="2CF7CBCC" w14:textId="77777777" w:rsidR="00D84130" w:rsidRPr="00E11481" w:rsidRDefault="00D84130" w:rsidP="002C4B44">
            <w:pPr>
              <w:spacing w:after="0"/>
            </w:pPr>
            <w:r>
              <w:t>T</w:t>
            </w:r>
            <w:r w:rsidRPr="00E11481">
              <w:t>he filter are set using transmission bandwidth configuration (BWConfig). It need to be defined for testing</w:t>
            </w:r>
          </w:p>
        </w:tc>
      </w:tr>
      <w:tr w:rsidR="00D84130" w:rsidRPr="00E11481" w14:paraId="6B685DC9"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1EBCAFA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7AC01A5" w14:textId="77777777" w:rsidR="00D84130" w:rsidRPr="00E11481" w:rsidRDefault="00D84130" w:rsidP="002C4B44">
            <w:pPr>
              <w:spacing w:after="0"/>
              <w:jc w:val="center"/>
            </w:pPr>
            <w:r w:rsidRPr="00E11481">
              <w:t>6.7</w:t>
            </w:r>
          </w:p>
        </w:tc>
        <w:tc>
          <w:tcPr>
            <w:tcW w:w="3040" w:type="dxa"/>
            <w:tcBorders>
              <w:top w:val="nil"/>
              <w:left w:val="nil"/>
              <w:bottom w:val="single" w:sz="8" w:space="0" w:color="auto"/>
              <w:right w:val="single" w:sz="8" w:space="0" w:color="auto"/>
            </w:tcBorders>
            <w:shd w:val="clear" w:color="auto" w:fill="auto"/>
            <w:vAlign w:val="center"/>
            <w:hideMark/>
          </w:tcPr>
          <w:p w14:paraId="2CC7FE92" w14:textId="77777777" w:rsidR="00D84130" w:rsidRPr="00E11481" w:rsidRDefault="00D84130" w:rsidP="002C4B44">
            <w:pPr>
              <w:spacing w:after="0"/>
            </w:pPr>
            <w:r w:rsidRPr="00E11481">
              <w:t>Transmitter intermodulation</w:t>
            </w:r>
          </w:p>
        </w:tc>
        <w:tc>
          <w:tcPr>
            <w:tcW w:w="3820" w:type="dxa"/>
            <w:tcBorders>
              <w:top w:val="nil"/>
              <w:left w:val="nil"/>
              <w:bottom w:val="single" w:sz="8" w:space="0" w:color="auto"/>
              <w:right w:val="single" w:sz="8" w:space="0" w:color="auto"/>
            </w:tcBorders>
            <w:shd w:val="clear" w:color="auto" w:fill="auto"/>
            <w:vAlign w:val="center"/>
            <w:hideMark/>
          </w:tcPr>
          <w:p w14:paraId="0F7DE289" w14:textId="77777777" w:rsidR="00D84130" w:rsidRPr="00E11481" w:rsidRDefault="00D84130" w:rsidP="002C4B44">
            <w:pPr>
              <w:spacing w:after="0"/>
            </w:pPr>
            <w:r w:rsidRPr="00E11481">
              <w:t>the interfering is defined according to BS channel bandwidth</w:t>
            </w:r>
          </w:p>
        </w:tc>
      </w:tr>
      <w:tr w:rsidR="00D84130" w:rsidRPr="00E11481" w14:paraId="18E8EFAA" w14:textId="77777777" w:rsidTr="002C4B44">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1DE2D4D1" w14:textId="77777777" w:rsidR="00D84130" w:rsidRPr="00E11481" w:rsidRDefault="00D84130" w:rsidP="002C4B44">
            <w:pPr>
              <w:spacing w:after="0"/>
              <w:jc w:val="center"/>
            </w:pPr>
            <w:r w:rsidRPr="00E11481">
              <w:t>Receiver</w:t>
            </w:r>
          </w:p>
        </w:tc>
        <w:tc>
          <w:tcPr>
            <w:tcW w:w="1400" w:type="dxa"/>
            <w:tcBorders>
              <w:top w:val="nil"/>
              <w:left w:val="nil"/>
              <w:bottom w:val="single" w:sz="8" w:space="0" w:color="auto"/>
              <w:right w:val="single" w:sz="8" w:space="0" w:color="auto"/>
            </w:tcBorders>
            <w:shd w:val="clear" w:color="auto" w:fill="auto"/>
            <w:vAlign w:val="center"/>
            <w:hideMark/>
          </w:tcPr>
          <w:p w14:paraId="220B25E0" w14:textId="77777777" w:rsidR="00D84130" w:rsidRPr="00E11481" w:rsidRDefault="00D84130" w:rsidP="002C4B44">
            <w:pPr>
              <w:spacing w:after="0"/>
              <w:jc w:val="center"/>
            </w:pPr>
            <w:r w:rsidRPr="00E11481">
              <w:t>7.2</w:t>
            </w:r>
          </w:p>
        </w:tc>
        <w:tc>
          <w:tcPr>
            <w:tcW w:w="3040" w:type="dxa"/>
            <w:tcBorders>
              <w:top w:val="nil"/>
              <w:left w:val="nil"/>
              <w:bottom w:val="single" w:sz="8" w:space="0" w:color="auto"/>
              <w:right w:val="single" w:sz="8" w:space="0" w:color="auto"/>
            </w:tcBorders>
            <w:shd w:val="clear" w:color="auto" w:fill="auto"/>
            <w:vAlign w:val="center"/>
            <w:hideMark/>
          </w:tcPr>
          <w:p w14:paraId="20B8D4F3" w14:textId="77777777" w:rsidR="00D84130" w:rsidRPr="00E11481" w:rsidRDefault="00D84130" w:rsidP="002C4B44">
            <w:pPr>
              <w:spacing w:after="0"/>
            </w:pPr>
            <w:r w:rsidRPr="00E11481">
              <w:t>Reference sensitivity level</w:t>
            </w:r>
          </w:p>
        </w:tc>
        <w:tc>
          <w:tcPr>
            <w:tcW w:w="3820" w:type="dxa"/>
            <w:tcBorders>
              <w:top w:val="nil"/>
              <w:left w:val="nil"/>
              <w:bottom w:val="single" w:sz="8" w:space="0" w:color="auto"/>
              <w:right w:val="single" w:sz="8" w:space="0" w:color="auto"/>
            </w:tcBorders>
            <w:shd w:val="clear" w:color="auto" w:fill="auto"/>
            <w:vAlign w:val="center"/>
            <w:hideMark/>
          </w:tcPr>
          <w:p w14:paraId="6DCE2832" w14:textId="77777777" w:rsidR="00D84130" w:rsidRPr="00E11481" w:rsidRDefault="00D84130" w:rsidP="002C4B44">
            <w:pPr>
              <w:spacing w:after="0"/>
            </w:pPr>
            <w:r w:rsidRPr="00E11481">
              <w:t>for 15 KHz SCS, 25 RB and 106 RB FRC which can be reused</w:t>
            </w:r>
          </w:p>
        </w:tc>
      </w:tr>
      <w:tr w:rsidR="00D84130" w:rsidRPr="00E11481" w14:paraId="0EA19140"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3B3F1D02"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7F489DCE" w14:textId="77777777" w:rsidR="00D84130" w:rsidRPr="00E11481" w:rsidRDefault="00D84130" w:rsidP="002C4B44">
            <w:pPr>
              <w:spacing w:after="0"/>
              <w:jc w:val="center"/>
            </w:pPr>
            <w:r w:rsidRPr="00E11481">
              <w:t>7.3</w:t>
            </w:r>
          </w:p>
        </w:tc>
        <w:tc>
          <w:tcPr>
            <w:tcW w:w="3040" w:type="dxa"/>
            <w:tcBorders>
              <w:top w:val="nil"/>
              <w:left w:val="nil"/>
              <w:bottom w:val="single" w:sz="8" w:space="0" w:color="auto"/>
              <w:right w:val="single" w:sz="8" w:space="0" w:color="auto"/>
            </w:tcBorders>
            <w:shd w:val="clear" w:color="auto" w:fill="auto"/>
            <w:vAlign w:val="center"/>
            <w:hideMark/>
          </w:tcPr>
          <w:p w14:paraId="1FDADE00" w14:textId="77777777" w:rsidR="00D84130" w:rsidRPr="00E11481" w:rsidRDefault="00D84130" w:rsidP="002C4B44">
            <w:pPr>
              <w:spacing w:after="0"/>
            </w:pPr>
            <w:r w:rsidRPr="00E11481">
              <w:t>Dynamic range</w:t>
            </w:r>
          </w:p>
        </w:tc>
        <w:tc>
          <w:tcPr>
            <w:tcW w:w="3820" w:type="dxa"/>
            <w:tcBorders>
              <w:top w:val="nil"/>
              <w:left w:val="nil"/>
              <w:bottom w:val="single" w:sz="8" w:space="0" w:color="auto"/>
              <w:right w:val="single" w:sz="8" w:space="0" w:color="auto"/>
            </w:tcBorders>
            <w:shd w:val="clear" w:color="auto" w:fill="auto"/>
            <w:vAlign w:val="center"/>
            <w:hideMark/>
          </w:tcPr>
          <w:p w14:paraId="2A836AB6" w14:textId="77777777" w:rsidR="00D84130" w:rsidRPr="00E11481" w:rsidRDefault="00D84130" w:rsidP="002C4B44">
            <w:pPr>
              <w:spacing w:after="0"/>
            </w:pPr>
            <w:r w:rsidRPr="00E11481">
              <w:t>interfering signal level is according to BS channel bandwidth</w:t>
            </w:r>
          </w:p>
        </w:tc>
      </w:tr>
      <w:tr w:rsidR="00D84130" w:rsidRPr="00E11481" w14:paraId="546088AF" w14:textId="77777777" w:rsidTr="002C4B44">
        <w:trPr>
          <w:trHeight w:val="2310"/>
        </w:trPr>
        <w:tc>
          <w:tcPr>
            <w:tcW w:w="1080" w:type="dxa"/>
            <w:vMerge/>
            <w:tcBorders>
              <w:top w:val="nil"/>
              <w:left w:val="single" w:sz="8" w:space="0" w:color="auto"/>
              <w:bottom w:val="single" w:sz="8" w:space="0" w:color="auto"/>
              <w:right w:val="single" w:sz="8" w:space="0" w:color="auto"/>
            </w:tcBorders>
            <w:vAlign w:val="center"/>
            <w:hideMark/>
          </w:tcPr>
          <w:p w14:paraId="674E0283"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36C3599F" w14:textId="77777777" w:rsidR="00D84130" w:rsidRPr="00E11481" w:rsidRDefault="00D84130" w:rsidP="002C4B44">
            <w:pPr>
              <w:spacing w:after="0"/>
              <w:jc w:val="center"/>
            </w:pPr>
            <w:r w:rsidRPr="00E11481">
              <w:t>7.4</w:t>
            </w:r>
          </w:p>
        </w:tc>
        <w:tc>
          <w:tcPr>
            <w:tcW w:w="3040" w:type="dxa"/>
            <w:tcBorders>
              <w:top w:val="nil"/>
              <w:left w:val="nil"/>
              <w:bottom w:val="single" w:sz="8" w:space="0" w:color="auto"/>
              <w:right w:val="single" w:sz="8" w:space="0" w:color="auto"/>
            </w:tcBorders>
            <w:shd w:val="clear" w:color="auto" w:fill="auto"/>
            <w:noWrap/>
            <w:vAlign w:val="center"/>
            <w:hideMark/>
          </w:tcPr>
          <w:p w14:paraId="7F51F02A" w14:textId="77777777" w:rsidR="00D84130" w:rsidRPr="00E11481" w:rsidRDefault="00D84130" w:rsidP="002C4B44">
            <w:pPr>
              <w:spacing w:after="0"/>
            </w:pPr>
            <w:r w:rsidRPr="00E11481">
              <w:t>In-band selectivity and blocking</w:t>
            </w:r>
          </w:p>
        </w:tc>
        <w:tc>
          <w:tcPr>
            <w:tcW w:w="3820" w:type="dxa"/>
            <w:tcBorders>
              <w:top w:val="nil"/>
              <w:left w:val="nil"/>
              <w:bottom w:val="single" w:sz="8" w:space="0" w:color="auto"/>
              <w:right w:val="single" w:sz="8" w:space="0" w:color="auto"/>
            </w:tcBorders>
            <w:shd w:val="clear" w:color="auto" w:fill="auto"/>
            <w:vAlign w:val="center"/>
            <w:hideMark/>
          </w:tcPr>
          <w:p w14:paraId="05777F6F" w14:textId="77777777" w:rsidR="00D84130" w:rsidRPr="00E11481" w:rsidRDefault="00D84130" w:rsidP="002C4B44">
            <w:pPr>
              <w:spacing w:after="0"/>
            </w:pPr>
            <w:r w:rsidRPr="00E11481">
              <w:t>the position of interfering signal is defined according to BS channel bandwidth/transmission bandwidth configuration</w:t>
            </w:r>
          </w:p>
        </w:tc>
      </w:tr>
      <w:tr w:rsidR="00D84130" w:rsidRPr="00E11481" w14:paraId="7067BEF4" w14:textId="77777777" w:rsidTr="002C4B44">
        <w:trPr>
          <w:trHeight w:val="1035"/>
        </w:trPr>
        <w:tc>
          <w:tcPr>
            <w:tcW w:w="1080" w:type="dxa"/>
            <w:vMerge/>
            <w:tcBorders>
              <w:top w:val="nil"/>
              <w:left w:val="single" w:sz="8" w:space="0" w:color="auto"/>
              <w:bottom w:val="single" w:sz="8" w:space="0" w:color="auto"/>
              <w:right w:val="single" w:sz="8" w:space="0" w:color="auto"/>
            </w:tcBorders>
            <w:vAlign w:val="center"/>
            <w:hideMark/>
          </w:tcPr>
          <w:p w14:paraId="166886B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3056FA7" w14:textId="77777777" w:rsidR="00D84130" w:rsidRPr="00E11481" w:rsidRDefault="00D84130" w:rsidP="002C4B44">
            <w:pPr>
              <w:spacing w:after="0"/>
              <w:jc w:val="center"/>
            </w:pPr>
            <w:r w:rsidRPr="00E11481">
              <w:t>7.7</w:t>
            </w:r>
          </w:p>
        </w:tc>
        <w:tc>
          <w:tcPr>
            <w:tcW w:w="3040" w:type="dxa"/>
            <w:tcBorders>
              <w:top w:val="nil"/>
              <w:left w:val="nil"/>
              <w:bottom w:val="single" w:sz="8" w:space="0" w:color="auto"/>
              <w:right w:val="single" w:sz="8" w:space="0" w:color="auto"/>
            </w:tcBorders>
            <w:shd w:val="clear" w:color="auto" w:fill="auto"/>
            <w:vAlign w:val="center"/>
            <w:hideMark/>
          </w:tcPr>
          <w:p w14:paraId="42992A97" w14:textId="77777777" w:rsidR="00D84130" w:rsidRPr="00E11481" w:rsidRDefault="00D84130" w:rsidP="002C4B44">
            <w:pPr>
              <w:spacing w:after="0"/>
            </w:pPr>
            <w:r w:rsidRPr="00E11481">
              <w:t>Receiver intermodulation</w:t>
            </w:r>
          </w:p>
        </w:tc>
        <w:tc>
          <w:tcPr>
            <w:tcW w:w="3820" w:type="dxa"/>
            <w:tcBorders>
              <w:top w:val="nil"/>
              <w:left w:val="nil"/>
              <w:bottom w:val="single" w:sz="8" w:space="0" w:color="auto"/>
              <w:right w:val="single" w:sz="8" w:space="0" w:color="auto"/>
            </w:tcBorders>
            <w:shd w:val="clear" w:color="auto" w:fill="auto"/>
            <w:vAlign w:val="center"/>
            <w:hideMark/>
          </w:tcPr>
          <w:p w14:paraId="0903C34B" w14:textId="77777777" w:rsidR="00D84130" w:rsidRPr="00E11481" w:rsidRDefault="00D84130" w:rsidP="002C4B44">
            <w:pPr>
              <w:spacing w:after="0"/>
            </w:pPr>
            <w:r w:rsidRPr="00E11481">
              <w:t>the position of interfering signal is defined according to BS channel bandwidth/transmission bandwidth configuration</w:t>
            </w:r>
          </w:p>
        </w:tc>
      </w:tr>
      <w:tr w:rsidR="00D84130" w:rsidRPr="00E11481" w14:paraId="4969736C"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57158502"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6F9C8CFE" w14:textId="77777777" w:rsidR="00D84130" w:rsidRPr="00E11481" w:rsidRDefault="00D84130" w:rsidP="002C4B44">
            <w:pPr>
              <w:spacing w:after="0"/>
              <w:jc w:val="center"/>
            </w:pPr>
            <w:r w:rsidRPr="00E11481">
              <w:t>7.8</w:t>
            </w:r>
          </w:p>
        </w:tc>
        <w:tc>
          <w:tcPr>
            <w:tcW w:w="3040" w:type="dxa"/>
            <w:tcBorders>
              <w:top w:val="nil"/>
              <w:left w:val="nil"/>
              <w:bottom w:val="single" w:sz="8" w:space="0" w:color="auto"/>
              <w:right w:val="single" w:sz="8" w:space="0" w:color="auto"/>
            </w:tcBorders>
            <w:shd w:val="clear" w:color="auto" w:fill="auto"/>
            <w:vAlign w:val="center"/>
            <w:hideMark/>
          </w:tcPr>
          <w:p w14:paraId="63D9E25C" w14:textId="77777777" w:rsidR="00D84130" w:rsidRPr="00E11481" w:rsidRDefault="00D84130" w:rsidP="002C4B44">
            <w:pPr>
              <w:spacing w:after="0"/>
              <w:jc w:val="center"/>
            </w:pPr>
            <w:r w:rsidRPr="00E11481">
              <w:t>In-channel selectivity</w:t>
            </w:r>
          </w:p>
        </w:tc>
        <w:tc>
          <w:tcPr>
            <w:tcW w:w="3820" w:type="dxa"/>
            <w:tcBorders>
              <w:top w:val="nil"/>
              <w:left w:val="nil"/>
              <w:bottom w:val="single" w:sz="8" w:space="0" w:color="auto"/>
              <w:right w:val="single" w:sz="8" w:space="0" w:color="auto"/>
            </w:tcBorders>
            <w:shd w:val="clear" w:color="auto" w:fill="auto"/>
            <w:vAlign w:val="center"/>
            <w:hideMark/>
          </w:tcPr>
          <w:p w14:paraId="38CDC774" w14:textId="77777777" w:rsidR="00D84130" w:rsidRPr="00E11481" w:rsidRDefault="00D84130" w:rsidP="002C4B44">
            <w:pPr>
              <w:spacing w:after="0"/>
            </w:pPr>
            <w:r w:rsidRPr="00E11481">
              <w:t>it is defined according to BS channel bandwidth</w:t>
            </w:r>
          </w:p>
        </w:tc>
      </w:tr>
    </w:tbl>
    <w:p w14:paraId="6D7DDE9B" w14:textId="77777777" w:rsidR="00D84130" w:rsidRDefault="00D84130" w:rsidP="00D84130"/>
    <w:p w14:paraId="10D1E17D" w14:textId="77777777" w:rsidR="00D84130" w:rsidRPr="00094B76" w:rsidRDefault="00D84130" w:rsidP="00D84130">
      <w:r w:rsidRPr="00094B76">
        <w:t xml:space="preserve">It is concluded that </w:t>
      </w:r>
      <w:r>
        <w:t>n</w:t>
      </w:r>
      <w:r w:rsidRPr="00181B3D">
        <w:t xml:space="preserve">ew dedicated </w:t>
      </w:r>
      <w:r>
        <w:t xml:space="preserve">BS </w:t>
      </w:r>
      <w:r w:rsidRPr="00181B3D">
        <w:t>channel bandwidths for irregular channel bandwidths are not defined explicitly in the specification.</w:t>
      </w:r>
    </w:p>
    <w:p w14:paraId="4F8137FD" w14:textId="77777777" w:rsidR="00DC1578" w:rsidRDefault="00DC1578" w:rsidP="00DC1578">
      <w:pPr>
        <w:pStyle w:val="B1"/>
        <w:ind w:left="0" w:firstLine="0"/>
      </w:pPr>
    </w:p>
    <w:p w14:paraId="47BC0340" w14:textId="74273B84" w:rsidR="00C54A02" w:rsidRDefault="003417D3" w:rsidP="00C54A02">
      <w:pPr>
        <w:pStyle w:val="Heading1"/>
      </w:pPr>
      <w:r>
        <w:t>7</w:t>
      </w:r>
      <w:r w:rsidR="00C54A02" w:rsidRPr="004D3578">
        <w:tab/>
      </w:r>
      <w:r w:rsidR="00C54A02">
        <w:t xml:space="preserve">Conclusion </w:t>
      </w:r>
    </w:p>
    <w:p w14:paraId="0261184D" w14:textId="77777777" w:rsidR="00251869" w:rsidRPr="00A25896" w:rsidRDefault="00251869" w:rsidP="00A25896">
      <w:pPr>
        <w:pStyle w:val="Heading4"/>
      </w:pPr>
      <w:r w:rsidRPr="00A25896">
        <w:t>7.1 Comparison Between Different Schemes</w:t>
      </w:r>
      <w:r w:rsidRPr="00A25896" w:rsidDel="00C409AB">
        <w:t xml:space="preserve"> </w:t>
      </w:r>
    </w:p>
    <w:p w14:paraId="61EE021C" w14:textId="77777777" w:rsidR="00251869" w:rsidRDefault="00251869" w:rsidP="00251869">
      <w:pPr>
        <w:jc w:val="both"/>
        <w:rPr>
          <w:lang w:val="en-US" w:eastAsia="ja-JP"/>
        </w:rPr>
      </w:pPr>
      <w:r>
        <w:rPr>
          <w:lang w:val="en-US" w:eastAsia="ja-JP"/>
        </w:rPr>
        <w:t xml:space="preserve">This section provides a comparison of the proposed schemes using different criteria. </w:t>
      </w:r>
    </w:p>
    <w:p w14:paraId="02D3D899" w14:textId="77777777" w:rsidR="00251869" w:rsidRPr="004D67BD" w:rsidRDefault="00251869" w:rsidP="00251869">
      <w:pPr>
        <w:jc w:val="both"/>
        <w:rPr>
          <w:lang w:val="en-US" w:eastAsia="ja-JP"/>
        </w:rPr>
      </w:pPr>
      <w:r>
        <w:rPr>
          <w:lang w:val="en-US" w:eastAsia="ja-JP"/>
        </w:rPr>
        <w:t xml:space="preserve">The comparison between different schemes is summarized Table 7.2.1. </w:t>
      </w:r>
    </w:p>
    <w:p w14:paraId="142929B2" w14:textId="77777777" w:rsidR="00251869" w:rsidRPr="00A25896" w:rsidRDefault="00251869" w:rsidP="00A25896">
      <w:pPr>
        <w:pStyle w:val="TF"/>
        <w:rPr>
          <w:rFonts w:eastAsia="SimSun"/>
        </w:rPr>
      </w:pPr>
      <w:commentRangeStart w:id="44"/>
      <w:r w:rsidRPr="00A25896">
        <w:rPr>
          <w:rFonts w:eastAsia="SimSun"/>
        </w:rPr>
        <w:t>Table 7.2.1. Comparison of different schemes</w:t>
      </w:r>
      <w:commentRangeEnd w:id="44"/>
      <w:r w:rsidR="0097164B">
        <w:rPr>
          <w:rStyle w:val="CommentReference"/>
          <w:rFonts w:ascii="Times New Roman" w:hAnsi="Times New Roman"/>
          <w:b w:val="0"/>
        </w:rPr>
        <w:commentReference w:id="44"/>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927"/>
        <w:gridCol w:w="1924"/>
        <w:gridCol w:w="1921"/>
        <w:gridCol w:w="1938"/>
      </w:tblGrid>
      <w:tr w:rsidR="00251869" w:rsidRPr="006F7C42" w14:paraId="2FDE9348" w14:textId="77777777" w:rsidTr="00CE59B6">
        <w:tc>
          <w:tcPr>
            <w:tcW w:w="1965" w:type="dxa"/>
            <w:shd w:val="clear" w:color="auto" w:fill="auto"/>
          </w:tcPr>
          <w:p w14:paraId="0A31496B" w14:textId="77777777" w:rsidR="00251869" w:rsidRPr="006F7C42" w:rsidRDefault="00251869" w:rsidP="00CE59B6">
            <w:pPr>
              <w:jc w:val="both"/>
              <w:rPr>
                <w:lang w:val="en-US" w:eastAsia="ja-JP"/>
              </w:rPr>
            </w:pPr>
            <w:r w:rsidRPr="006F7C42">
              <w:rPr>
                <w:rFonts w:hint="eastAsia"/>
                <w:lang w:val="en-US" w:eastAsia="ja-JP"/>
              </w:rPr>
              <w:t>C</w:t>
            </w:r>
            <w:r w:rsidRPr="006F7C42">
              <w:rPr>
                <w:lang w:val="en-US" w:eastAsia="ja-JP"/>
              </w:rPr>
              <w:t>omparison Criteria</w:t>
            </w:r>
          </w:p>
        </w:tc>
        <w:tc>
          <w:tcPr>
            <w:tcW w:w="1966" w:type="dxa"/>
            <w:shd w:val="clear" w:color="auto" w:fill="auto"/>
          </w:tcPr>
          <w:p w14:paraId="1FDA3762" w14:textId="77777777" w:rsidR="00251869" w:rsidRPr="00DF2012" w:rsidRDefault="00251869" w:rsidP="00CE59B6">
            <w:pPr>
              <w:jc w:val="both"/>
              <w:rPr>
                <w:rFonts w:eastAsia="Yu Mincho"/>
              </w:rPr>
            </w:pPr>
            <w:r w:rsidRPr="006F7C42">
              <w:rPr>
                <w:rFonts w:eastAsia="Calibri"/>
                <w:noProof/>
              </w:rPr>
              <w:t>Overlapping CA (two cells)</w:t>
            </w:r>
            <w:r>
              <w:rPr>
                <w:rFonts w:eastAsia="Calibri"/>
                <w:noProof/>
              </w:rPr>
              <w:t xml:space="preserve"> – described in Section 6.2.1</w:t>
            </w:r>
          </w:p>
        </w:tc>
        <w:tc>
          <w:tcPr>
            <w:tcW w:w="1966" w:type="dxa"/>
            <w:shd w:val="clear" w:color="auto" w:fill="auto"/>
          </w:tcPr>
          <w:p w14:paraId="118B7635" w14:textId="77777777" w:rsidR="00251869" w:rsidRPr="006F7C42" w:rsidRDefault="00251869" w:rsidP="00CE59B6">
            <w:pPr>
              <w:jc w:val="both"/>
              <w:rPr>
                <w:lang w:val="en-US" w:eastAsia="ja-JP"/>
              </w:rPr>
            </w:pPr>
            <w:r w:rsidRPr="006F7C42">
              <w:rPr>
                <w:rFonts w:eastAsia="Calibri"/>
                <w:noProof/>
              </w:rPr>
              <w:t>Combined UE CBW (One cell)</w:t>
            </w:r>
            <w:r>
              <w:rPr>
                <w:rFonts w:eastAsia="Calibri"/>
                <w:noProof/>
              </w:rPr>
              <w:t xml:space="preserve"> – described in Section 6.2.2</w:t>
            </w:r>
          </w:p>
        </w:tc>
        <w:tc>
          <w:tcPr>
            <w:tcW w:w="1966" w:type="dxa"/>
            <w:shd w:val="clear" w:color="auto" w:fill="auto"/>
          </w:tcPr>
          <w:p w14:paraId="2E428D4C" w14:textId="77777777" w:rsidR="00251869" w:rsidRPr="006F7C42" w:rsidRDefault="00251869" w:rsidP="00CE59B6">
            <w:pPr>
              <w:jc w:val="both"/>
              <w:rPr>
                <w:lang w:val="en-US" w:eastAsia="ja-JP"/>
              </w:rPr>
            </w:pPr>
            <w:r w:rsidRPr="006F7C42">
              <w:rPr>
                <w:rFonts w:eastAsia="Calibri"/>
                <w:noProof/>
              </w:rPr>
              <w:t>Overlapping UE CBW</w:t>
            </w:r>
            <w:r>
              <w:rPr>
                <w:rFonts w:eastAsia="Calibri"/>
                <w:noProof/>
              </w:rPr>
              <w:t xml:space="preserve"> – described in Section 6.2.3 </w:t>
            </w:r>
          </w:p>
        </w:tc>
        <w:tc>
          <w:tcPr>
            <w:tcW w:w="1966" w:type="dxa"/>
            <w:shd w:val="clear" w:color="auto" w:fill="auto"/>
          </w:tcPr>
          <w:p w14:paraId="4A335F5F" w14:textId="77777777" w:rsidR="00251869" w:rsidRPr="006F7C42" w:rsidRDefault="00251869" w:rsidP="00CE59B6">
            <w:pPr>
              <w:jc w:val="both"/>
              <w:rPr>
                <w:lang w:val="en-US" w:eastAsia="ja-JP"/>
              </w:rPr>
            </w:pPr>
            <w:r w:rsidRPr="006F7C42">
              <w:rPr>
                <w:rFonts w:eastAsia="Calibri"/>
                <w:noProof/>
              </w:rPr>
              <w:t>Wider CBW  (one cell)</w:t>
            </w:r>
            <w:r>
              <w:rPr>
                <w:rFonts w:eastAsia="Calibri"/>
                <w:noProof/>
              </w:rPr>
              <w:t xml:space="preserve"> – described in Section 6.2.X</w:t>
            </w:r>
          </w:p>
        </w:tc>
      </w:tr>
      <w:tr w:rsidR="00251869" w:rsidRPr="006F7C42" w14:paraId="275A559A" w14:textId="77777777" w:rsidTr="00CE59B6">
        <w:tc>
          <w:tcPr>
            <w:tcW w:w="1965" w:type="dxa"/>
            <w:shd w:val="clear" w:color="auto" w:fill="auto"/>
          </w:tcPr>
          <w:p w14:paraId="08C50DD9" w14:textId="77777777" w:rsidR="00251869" w:rsidRPr="006F7C42" w:rsidRDefault="00251869" w:rsidP="00CE59B6">
            <w:pPr>
              <w:jc w:val="both"/>
              <w:rPr>
                <w:lang w:val="en-US" w:eastAsia="ja-JP"/>
              </w:rPr>
            </w:pPr>
            <w:r w:rsidRPr="006F7C42">
              <w:rPr>
                <w:rFonts w:hint="eastAsia"/>
                <w:lang w:val="en-US" w:eastAsia="ja-JP"/>
              </w:rPr>
              <w:t>R</w:t>
            </w:r>
            <w:r w:rsidRPr="006F7C42">
              <w:rPr>
                <w:lang w:val="en-US" w:eastAsia="ja-JP"/>
              </w:rPr>
              <w:t>egulatory requirement</w:t>
            </w:r>
          </w:p>
        </w:tc>
        <w:tc>
          <w:tcPr>
            <w:tcW w:w="1966" w:type="dxa"/>
            <w:shd w:val="clear" w:color="auto" w:fill="auto"/>
          </w:tcPr>
          <w:p w14:paraId="0AB0E566"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o issue</w:t>
            </w:r>
          </w:p>
        </w:tc>
        <w:tc>
          <w:tcPr>
            <w:tcW w:w="1966" w:type="dxa"/>
            <w:shd w:val="clear" w:color="auto" w:fill="auto"/>
          </w:tcPr>
          <w:p w14:paraId="3F5D29EF"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o issue</w:t>
            </w:r>
          </w:p>
        </w:tc>
        <w:tc>
          <w:tcPr>
            <w:tcW w:w="1966" w:type="dxa"/>
            <w:shd w:val="clear" w:color="auto" w:fill="auto"/>
          </w:tcPr>
          <w:p w14:paraId="741E9248"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o issue</w:t>
            </w:r>
          </w:p>
        </w:tc>
        <w:tc>
          <w:tcPr>
            <w:tcW w:w="1966" w:type="dxa"/>
            <w:shd w:val="clear" w:color="auto" w:fill="auto"/>
          </w:tcPr>
          <w:p w14:paraId="53DED9E7" w14:textId="77777777" w:rsidR="00251869" w:rsidRPr="006F7C42" w:rsidRDefault="00251869" w:rsidP="00CE59B6">
            <w:pPr>
              <w:jc w:val="both"/>
              <w:rPr>
                <w:lang w:val="en-US" w:eastAsia="ja-JP"/>
              </w:rPr>
            </w:pPr>
            <w:r w:rsidRPr="006F7C42">
              <w:rPr>
                <w:rFonts w:hint="eastAsia"/>
                <w:lang w:val="en-US" w:eastAsia="ja-JP"/>
              </w:rPr>
              <w:t>P</w:t>
            </w:r>
            <w:r w:rsidRPr="006F7C42">
              <w:rPr>
                <w:lang w:val="en-US" w:eastAsia="ja-JP"/>
              </w:rPr>
              <w:t>otential issue on the BS side, gNB filters will be needed</w:t>
            </w:r>
            <w:r>
              <w:rPr>
                <w:lang w:val="en-US" w:eastAsia="ja-JP"/>
              </w:rPr>
              <w:t xml:space="preserve"> depending on BS implementation.</w:t>
            </w:r>
          </w:p>
        </w:tc>
      </w:tr>
      <w:tr w:rsidR="00251869" w:rsidRPr="006F7C42" w14:paraId="7E420C3E" w14:textId="77777777" w:rsidTr="00CE59B6">
        <w:tc>
          <w:tcPr>
            <w:tcW w:w="1965" w:type="dxa"/>
            <w:shd w:val="clear" w:color="auto" w:fill="auto"/>
          </w:tcPr>
          <w:p w14:paraId="4F92B0E3" w14:textId="77777777" w:rsidR="00251869" w:rsidRPr="006F7C42" w:rsidRDefault="00251869" w:rsidP="00CE59B6">
            <w:pPr>
              <w:jc w:val="both"/>
              <w:rPr>
                <w:lang w:val="en-US" w:eastAsia="ja-JP"/>
              </w:rPr>
            </w:pPr>
            <w:r w:rsidRPr="006F7C42">
              <w:rPr>
                <w:rFonts w:hint="eastAsia"/>
                <w:lang w:val="en-US" w:eastAsia="ja-JP"/>
              </w:rPr>
              <w:t>U</w:t>
            </w:r>
            <w:r w:rsidRPr="006F7C42">
              <w:rPr>
                <w:lang w:val="en-US" w:eastAsia="ja-JP"/>
              </w:rPr>
              <w:t>E performance degradation relative to minimum requirements</w:t>
            </w:r>
          </w:p>
        </w:tc>
        <w:tc>
          <w:tcPr>
            <w:tcW w:w="1966" w:type="dxa"/>
            <w:shd w:val="clear" w:color="auto" w:fill="auto"/>
          </w:tcPr>
          <w:p w14:paraId="4998DA4B" w14:textId="77777777" w:rsidR="00251869" w:rsidRPr="006F7C42" w:rsidRDefault="00251869" w:rsidP="00CE59B6">
            <w:pPr>
              <w:jc w:val="both"/>
              <w:rPr>
                <w:lang w:val="en-US" w:eastAsia="ja-JP"/>
              </w:rPr>
            </w:pPr>
            <w:r>
              <w:rPr>
                <w:lang w:val="en-US" w:eastAsia="ja-JP"/>
              </w:rPr>
              <w:t>Possible impact on Rx sensitivity vs regular CBW, if single carrier Tx-Rx separation is not maintained.</w:t>
            </w:r>
          </w:p>
        </w:tc>
        <w:tc>
          <w:tcPr>
            <w:tcW w:w="1966" w:type="dxa"/>
            <w:shd w:val="clear" w:color="auto" w:fill="auto"/>
          </w:tcPr>
          <w:p w14:paraId="07FB4352" w14:textId="77777777" w:rsidR="00251869" w:rsidRPr="006F7C42" w:rsidRDefault="00251869" w:rsidP="00CE59B6">
            <w:pPr>
              <w:jc w:val="both"/>
              <w:rPr>
                <w:lang w:val="en-US" w:eastAsia="ja-JP"/>
              </w:rPr>
            </w:pPr>
            <w:r>
              <w:rPr>
                <w:lang w:val="en-US" w:eastAsia="ja-JP"/>
              </w:rPr>
              <w:t>Possible impact on Rx sensitivity vs regular CBW, if single carrier Tx-Rx separation is not maintained.</w:t>
            </w:r>
          </w:p>
        </w:tc>
        <w:tc>
          <w:tcPr>
            <w:tcW w:w="1966" w:type="dxa"/>
            <w:shd w:val="clear" w:color="auto" w:fill="auto"/>
          </w:tcPr>
          <w:p w14:paraId="4D524C9F"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o issue</w:t>
            </w:r>
          </w:p>
        </w:tc>
        <w:tc>
          <w:tcPr>
            <w:tcW w:w="1966" w:type="dxa"/>
            <w:shd w:val="clear" w:color="auto" w:fill="auto"/>
          </w:tcPr>
          <w:p w14:paraId="69525390" w14:textId="77777777" w:rsidR="00251869" w:rsidRDefault="00251869" w:rsidP="00CE59B6">
            <w:pPr>
              <w:jc w:val="both"/>
              <w:rPr>
                <w:lang w:val="en-US" w:eastAsia="ja-JP"/>
              </w:rPr>
            </w:pPr>
            <w:r w:rsidRPr="006F7C42">
              <w:rPr>
                <w:rFonts w:hint="eastAsia"/>
                <w:lang w:val="en-US" w:eastAsia="ja-JP"/>
              </w:rPr>
              <w:t>U</w:t>
            </w:r>
            <w:r w:rsidRPr="006F7C42">
              <w:rPr>
                <w:lang w:val="en-US" w:eastAsia="ja-JP"/>
              </w:rPr>
              <w:t xml:space="preserve">E ACS </w:t>
            </w:r>
            <w:r>
              <w:rPr>
                <w:lang w:val="en-US" w:eastAsia="ja-JP"/>
              </w:rPr>
              <w:t xml:space="preserve">and in-band blocking </w:t>
            </w:r>
            <w:r w:rsidRPr="006F7C42">
              <w:rPr>
                <w:lang w:val="en-US" w:eastAsia="ja-JP"/>
              </w:rPr>
              <w:t>degradation</w:t>
            </w:r>
            <w:r>
              <w:rPr>
                <w:lang w:val="en-US" w:eastAsia="ja-JP"/>
              </w:rPr>
              <w:t>.</w:t>
            </w:r>
          </w:p>
          <w:p w14:paraId="165CB96B" w14:textId="77777777" w:rsidR="00251869" w:rsidRPr="006F7C42" w:rsidRDefault="00251869" w:rsidP="00CE59B6">
            <w:pPr>
              <w:jc w:val="both"/>
              <w:rPr>
                <w:lang w:val="en-US" w:eastAsia="ja-JP"/>
              </w:rPr>
            </w:pPr>
            <w:r>
              <w:rPr>
                <w:lang w:val="en-US" w:eastAsia="ja-JP"/>
              </w:rPr>
              <w:t>Possible impact on Rx sensitivity vs regular CBW, if single carrier Tx-Rx separation is not maintained.</w:t>
            </w:r>
          </w:p>
        </w:tc>
      </w:tr>
      <w:tr w:rsidR="00251869" w:rsidRPr="006F7C42" w14:paraId="07B53303" w14:textId="77777777" w:rsidTr="00CE59B6">
        <w:tc>
          <w:tcPr>
            <w:tcW w:w="1965" w:type="dxa"/>
            <w:shd w:val="clear" w:color="auto" w:fill="auto"/>
          </w:tcPr>
          <w:p w14:paraId="46DCA693" w14:textId="77777777" w:rsidR="00251869" w:rsidRPr="006F7C42" w:rsidRDefault="00251869" w:rsidP="00CE59B6">
            <w:pPr>
              <w:jc w:val="both"/>
              <w:rPr>
                <w:lang w:val="en-US" w:eastAsia="ja-JP"/>
              </w:rPr>
            </w:pPr>
            <w:r w:rsidRPr="006F7C42">
              <w:rPr>
                <w:rFonts w:hint="eastAsia"/>
                <w:lang w:val="en-US" w:eastAsia="ja-JP"/>
              </w:rPr>
              <w:t>g</w:t>
            </w:r>
            <w:r w:rsidRPr="006F7C42">
              <w:rPr>
                <w:lang w:val="en-US" w:eastAsia="ja-JP"/>
              </w:rPr>
              <w:t>NB complexity</w:t>
            </w:r>
          </w:p>
        </w:tc>
        <w:tc>
          <w:tcPr>
            <w:tcW w:w="1966" w:type="dxa"/>
            <w:shd w:val="clear" w:color="auto" w:fill="auto"/>
          </w:tcPr>
          <w:p w14:paraId="19EF3F94" w14:textId="77777777" w:rsidR="00251869" w:rsidRPr="006F7C42" w:rsidRDefault="00251869" w:rsidP="00CE59B6">
            <w:pPr>
              <w:jc w:val="both"/>
              <w:rPr>
                <w:lang w:val="en-US" w:eastAsia="ja-JP"/>
              </w:rPr>
            </w:pPr>
            <w:r w:rsidRPr="006F7C42">
              <w:rPr>
                <w:rFonts w:hint="eastAsia"/>
                <w:lang w:val="en-US" w:eastAsia="ja-JP"/>
              </w:rPr>
              <w:t>g</w:t>
            </w:r>
            <w:r w:rsidRPr="006F7C42">
              <w:rPr>
                <w:lang w:val="en-US" w:eastAsia="ja-JP"/>
              </w:rPr>
              <w:t>NB has to support CA</w:t>
            </w:r>
            <w:r>
              <w:rPr>
                <w:lang w:val="en-US" w:eastAsia="ja-JP"/>
              </w:rPr>
              <w:t xml:space="preserve"> and schedule the data without collision in the two CC’s overlapping PRBs</w:t>
            </w:r>
          </w:p>
        </w:tc>
        <w:tc>
          <w:tcPr>
            <w:tcW w:w="1966" w:type="dxa"/>
            <w:shd w:val="clear" w:color="auto" w:fill="auto"/>
          </w:tcPr>
          <w:p w14:paraId="0A66D301" w14:textId="77777777" w:rsidR="00251869" w:rsidRDefault="00251869" w:rsidP="00CE59B6">
            <w:pPr>
              <w:jc w:val="both"/>
              <w:rPr>
                <w:lang w:val="en-US" w:eastAsia="ja-JP"/>
              </w:rPr>
            </w:pPr>
            <w:r w:rsidRPr="006F7C42">
              <w:rPr>
                <w:rFonts w:hint="eastAsia"/>
                <w:lang w:val="en-US" w:eastAsia="ja-JP"/>
              </w:rPr>
              <w:t>g</w:t>
            </w:r>
            <w:r w:rsidRPr="006F7C42">
              <w:rPr>
                <w:lang w:val="en-US" w:eastAsia="ja-JP"/>
              </w:rPr>
              <w:t xml:space="preserve">NB has to support </w:t>
            </w:r>
            <w:r>
              <w:rPr>
                <w:lang w:val="en-US" w:eastAsia="ja-JP"/>
              </w:rPr>
              <w:t xml:space="preserve">splitting the signal into 2 </w:t>
            </w:r>
            <w:r w:rsidRPr="006F7C42">
              <w:rPr>
                <w:lang w:val="en-US" w:eastAsia="ja-JP"/>
              </w:rPr>
              <w:t>RF</w:t>
            </w:r>
            <w:r>
              <w:rPr>
                <w:lang w:val="en-US" w:eastAsia="ja-JP"/>
              </w:rPr>
              <w:t xml:space="preserve"> carriers with a predefined phase relationship</w:t>
            </w:r>
          </w:p>
          <w:p w14:paraId="25B996B8" w14:textId="77777777" w:rsidR="00251869" w:rsidRPr="004460C8" w:rsidRDefault="00251869" w:rsidP="00CE59B6">
            <w:pPr>
              <w:keepLines/>
              <w:spacing w:after="160" w:line="259" w:lineRule="auto"/>
              <w:rPr>
                <w:noProof/>
                <w:lang w:eastAsia="ja-JP"/>
              </w:rPr>
            </w:pPr>
          </w:p>
        </w:tc>
        <w:tc>
          <w:tcPr>
            <w:tcW w:w="1966" w:type="dxa"/>
            <w:shd w:val="clear" w:color="auto" w:fill="auto"/>
          </w:tcPr>
          <w:p w14:paraId="5BD7E403" w14:textId="77777777" w:rsidR="00251869" w:rsidRPr="006F7C42" w:rsidRDefault="00251869" w:rsidP="00CE59B6">
            <w:pPr>
              <w:jc w:val="both"/>
              <w:rPr>
                <w:lang w:val="en-US" w:eastAsia="ja-JP"/>
              </w:rPr>
            </w:pPr>
            <w:r w:rsidRPr="006F7C42">
              <w:rPr>
                <w:rFonts w:hint="eastAsia"/>
                <w:lang w:val="en-US" w:eastAsia="ja-JP"/>
              </w:rPr>
              <w:t>g</w:t>
            </w:r>
            <w:r w:rsidRPr="006F7C42">
              <w:rPr>
                <w:lang w:val="en-US" w:eastAsia="ja-JP"/>
              </w:rPr>
              <w:t>NB has to support the irregular channel BW (can also be implemented through RF combining of 2 channels)</w:t>
            </w:r>
          </w:p>
        </w:tc>
        <w:tc>
          <w:tcPr>
            <w:tcW w:w="1966" w:type="dxa"/>
            <w:shd w:val="clear" w:color="auto" w:fill="auto"/>
          </w:tcPr>
          <w:p w14:paraId="045338C3"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 xml:space="preserve">o changes needed </w:t>
            </w:r>
            <w:r>
              <w:rPr>
                <w:lang w:val="en-US" w:eastAsia="ja-JP"/>
              </w:rPr>
              <w:t>if the BS can meet regulatory requirements with the RF front end of the wider  channel BW. Otherwise, gNB has to support the irregular channel BW</w:t>
            </w:r>
          </w:p>
        </w:tc>
      </w:tr>
      <w:tr w:rsidR="00251869" w:rsidRPr="006F7C42" w14:paraId="2D97E2A4" w14:textId="77777777" w:rsidTr="00CE59B6">
        <w:tc>
          <w:tcPr>
            <w:tcW w:w="1965" w:type="dxa"/>
            <w:shd w:val="clear" w:color="auto" w:fill="auto"/>
          </w:tcPr>
          <w:p w14:paraId="4D72A6F9" w14:textId="77777777" w:rsidR="00251869" w:rsidRPr="006F7C42" w:rsidRDefault="00251869" w:rsidP="00CE59B6">
            <w:pPr>
              <w:jc w:val="both"/>
              <w:rPr>
                <w:lang w:val="en-US" w:eastAsia="ja-JP"/>
              </w:rPr>
            </w:pPr>
            <w:r w:rsidRPr="006F7C42">
              <w:rPr>
                <w:rFonts w:hint="eastAsia"/>
                <w:lang w:val="en-US" w:eastAsia="ja-JP"/>
              </w:rPr>
              <w:t>U</w:t>
            </w:r>
            <w:r w:rsidRPr="006F7C42">
              <w:rPr>
                <w:lang w:val="en-US" w:eastAsia="ja-JP"/>
              </w:rPr>
              <w:t>E complexity</w:t>
            </w:r>
          </w:p>
        </w:tc>
        <w:tc>
          <w:tcPr>
            <w:tcW w:w="1966" w:type="dxa"/>
            <w:shd w:val="clear" w:color="auto" w:fill="auto"/>
          </w:tcPr>
          <w:p w14:paraId="427C70BA" w14:textId="77777777" w:rsidR="00251869" w:rsidRDefault="00251869" w:rsidP="00CE59B6">
            <w:pPr>
              <w:jc w:val="both"/>
              <w:rPr>
                <w:lang w:val="en-US" w:eastAsia="ja-JP"/>
              </w:rPr>
            </w:pPr>
            <w:r w:rsidRPr="006F7C42">
              <w:rPr>
                <w:rFonts w:hint="eastAsia"/>
                <w:lang w:val="en-US" w:eastAsia="ja-JP"/>
              </w:rPr>
              <w:t>U</w:t>
            </w:r>
            <w:r w:rsidRPr="006F7C42">
              <w:rPr>
                <w:lang w:val="en-US" w:eastAsia="ja-JP"/>
              </w:rPr>
              <w:t xml:space="preserve">E has to support intra-band </w:t>
            </w:r>
            <w:r>
              <w:rPr>
                <w:lang w:val="en-US" w:eastAsia="ja-JP"/>
              </w:rPr>
              <w:t xml:space="preserve">NC </w:t>
            </w:r>
            <w:r w:rsidRPr="006F7C42">
              <w:rPr>
                <w:lang w:val="en-US" w:eastAsia="ja-JP"/>
              </w:rPr>
              <w:t>CA</w:t>
            </w:r>
            <w:r>
              <w:rPr>
                <w:lang w:val="en-US" w:eastAsia="ja-JP"/>
              </w:rPr>
              <w:t>.</w:t>
            </w:r>
          </w:p>
          <w:p w14:paraId="3AFD7A58" w14:textId="77777777" w:rsidR="00251869" w:rsidRPr="006F7C42" w:rsidRDefault="00251869" w:rsidP="00CE59B6">
            <w:pPr>
              <w:jc w:val="both"/>
              <w:rPr>
                <w:lang w:val="en-US" w:eastAsia="ja-JP"/>
              </w:rPr>
            </w:pPr>
            <w:r>
              <w:rPr>
                <w:lang w:val="en-US" w:eastAsia="ja-JP"/>
              </w:rPr>
              <w:t>1 less CC can be supported when irregular BW is used in combination from other bands, or more total CCs needed.</w:t>
            </w:r>
          </w:p>
        </w:tc>
        <w:tc>
          <w:tcPr>
            <w:tcW w:w="1966" w:type="dxa"/>
            <w:shd w:val="clear" w:color="auto" w:fill="auto"/>
          </w:tcPr>
          <w:p w14:paraId="294B5597" w14:textId="77777777" w:rsidR="00251869" w:rsidRDefault="00251869" w:rsidP="00CE59B6">
            <w:pPr>
              <w:jc w:val="both"/>
              <w:rPr>
                <w:lang w:val="en-US" w:eastAsia="ja-JP"/>
              </w:rPr>
            </w:pPr>
            <w:r w:rsidRPr="006F7C42">
              <w:rPr>
                <w:rFonts w:hint="eastAsia"/>
                <w:lang w:val="en-US" w:eastAsia="ja-JP"/>
              </w:rPr>
              <w:t>U</w:t>
            </w:r>
            <w:r w:rsidRPr="006F7C42">
              <w:rPr>
                <w:lang w:val="en-US" w:eastAsia="ja-JP"/>
              </w:rPr>
              <w:t xml:space="preserve">E has to </w:t>
            </w:r>
            <w:r>
              <w:rPr>
                <w:lang w:val="en-US" w:eastAsia="ja-JP"/>
              </w:rPr>
              <w:t xml:space="preserve">support RF architecture as in intra-band NC CA. </w:t>
            </w:r>
          </w:p>
          <w:p w14:paraId="4A1F509B" w14:textId="77777777" w:rsidR="00251869" w:rsidRPr="00806D47" w:rsidRDefault="00251869" w:rsidP="00CE59B6">
            <w:pPr>
              <w:jc w:val="both"/>
              <w:rPr>
                <w:lang w:val="en-US" w:eastAsia="ja-JP"/>
              </w:rPr>
            </w:pPr>
            <w:r w:rsidRPr="00806D47">
              <w:rPr>
                <w:lang w:val="en-US" w:eastAsia="ja-JP"/>
              </w:rPr>
              <w:t>Needs new capability to aggregate 2 RF channels in baseband.</w:t>
            </w:r>
          </w:p>
          <w:p w14:paraId="2E64207A" w14:textId="77777777" w:rsidR="00251869" w:rsidRDefault="00251869" w:rsidP="00CE59B6">
            <w:pPr>
              <w:jc w:val="both"/>
              <w:rPr>
                <w:lang w:val="en-US" w:eastAsia="ja-JP"/>
              </w:rPr>
            </w:pPr>
            <w:r w:rsidRPr="00806D47">
              <w:rPr>
                <w:lang w:val="en-US" w:eastAsia="ja-JP"/>
              </w:rPr>
              <w:t>Complexity higher than CA because the baseband will need a new "combiner" module.</w:t>
            </w:r>
          </w:p>
          <w:p w14:paraId="523EBDD0" w14:textId="77777777" w:rsidR="00251869" w:rsidRPr="006F7C42" w:rsidRDefault="00251869" w:rsidP="00CE59B6">
            <w:pPr>
              <w:jc w:val="both"/>
              <w:rPr>
                <w:lang w:val="en-US" w:eastAsia="ja-JP"/>
              </w:rPr>
            </w:pPr>
            <w:r>
              <w:rPr>
                <w:lang w:val="en-US" w:eastAsia="ja-JP"/>
              </w:rPr>
              <w:t>1 less CC can be supported when irregular BW is used in combination from other bands, or more total CCs needed.</w:t>
            </w:r>
          </w:p>
        </w:tc>
        <w:tc>
          <w:tcPr>
            <w:tcW w:w="1966" w:type="dxa"/>
            <w:shd w:val="clear" w:color="auto" w:fill="auto"/>
          </w:tcPr>
          <w:p w14:paraId="4C04B811"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o changes needed, supported by legacy UEs</w:t>
            </w:r>
          </w:p>
        </w:tc>
        <w:tc>
          <w:tcPr>
            <w:tcW w:w="1966" w:type="dxa"/>
            <w:shd w:val="clear" w:color="auto" w:fill="auto"/>
          </w:tcPr>
          <w:p w14:paraId="6C164668"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o changes needed, supported by legacy UE</w:t>
            </w:r>
          </w:p>
        </w:tc>
      </w:tr>
      <w:tr w:rsidR="00251869" w:rsidRPr="006F7C42" w14:paraId="228EACF0" w14:textId="77777777" w:rsidTr="00CE59B6">
        <w:tc>
          <w:tcPr>
            <w:tcW w:w="1965" w:type="dxa"/>
            <w:shd w:val="clear" w:color="auto" w:fill="auto"/>
          </w:tcPr>
          <w:p w14:paraId="36DE85EB" w14:textId="77777777" w:rsidR="00251869" w:rsidRPr="006F7C42" w:rsidRDefault="00251869" w:rsidP="00CE59B6">
            <w:pPr>
              <w:jc w:val="both"/>
              <w:rPr>
                <w:lang w:val="en-US" w:eastAsia="ja-JP"/>
              </w:rPr>
            </w:pPr>
            <w:r w:rsidRPr="006F7C42">
              <w:rPr>
                <w:rFonts w:hint="eastAsia"/>
                <w:lang w:val="en-US" w:eastAsia="ja-JP"/>
              </w:rPr>
              <w:t>U</w:t>
            </w:r>
            <w:r w:rsidRPr="006F7C42">
              <w:rPr>
                <w:lang w:val="en-US" w:eastAsia="ja-JP"/>
              </w:rPr>
              <w:t>E throughput</w:t>
            </w:r>
          </w:p>
        </w:tc>
        <w:tc>
          <w:tcPr>
            <w:tcW w:w="1966" w:type="dxa"/>
            <w:shd w:val="clear" w:color="auto" w:fill="auto"/>
          </w:tcPr>
          <w:p w14:paraId="11C46822" w14:textId="77777777" w:rsidR="00251869" w:rsidRPr="006F7C42" w:rsidRDefault="00251869" w:rsidP="00CE59B6">
            <w:pPr>
              <w:jc w:val="both"/>
              <w:rPr>
                <w:lang w:val="en-US" w:eastAsia="ja-JP"/>
              </w:rPr>
            </w:pPr>
            <w:r w:rsidRPr="006F7C42">
              <w:rPr>
                <w:rFonts w:hint="eastAsia"/>
                <w:lang w:val="en-US" w:eastAsia="ja-JP"/>
              </w:rPr>
              <w:t>U</w:t>
            </w:r>
            <w:r w:rsidRPr="006F7C42">
              <w:rPr>
                <w:lang w:val="en-US" w:eastAsia="ja-JP"/>
              </w:rPr>
              <w:t>Es supporting the feature can use the entire spectrum allocation</w:t>
            </w:r>
            <w:r>
              <w:rPr>
                <w:lang w:val="en-US" w:eastAsia="ja-JP"/>
              </w:rPr>
              <w:t>, legacy UEs can use an already supported channel BW</w:t>
            </w:r>
          </w:p>
        </w:tc>
        <w:tc>
          <w:tcPr>
            <w:tcW w:w="1966" w:type="dxa"/>
            <w:shd w:val="clear" w:color="auto" w:fill="auto"/>
          </w:tcPr>
          <w:p w14:paraId="36DB9913" w14:textId="77777777" w:rsidR="00251869" w:rsidRPr="006F7C42" w:rsidRDefault="00251869" w:rsidP="00CE59B6">
            <w:pPr>
              <w:jc w:val="both"/>
              <w:rPr>
                <w:lang w:val="en-US" w:eastAsia="ja-JP"/>
              </w:rPr>
            </w:pPr>
            <w:r w:rsidRPr="006F7C42">
              <w:rPr>
                <w:rFonts w:hint="eastAsia"/>
                <w:lang w:val="en-US" w:eastAsia="ja-JP"/>
              </w:rPr>
              <w:t>U</w:t>
            </w:r>
            <w:r w:rsidRPr="006F7C42">
              <w:rPr>
                <w:lang w:val="en-US" w:eastAsia="ja-JP"/>
              </w:rPr>
              <w:t xml:space="preserve">Es supporting the feature </w:t>
            </w:r>
            <w:r>
              <w:rPr>
                <w:lang w:val="en-US" w:eastAsia="ja-JP"/>
              </w:rPr>
              <w:t>c</w:t>
            </w:r>
            <w:r w:rsidRPr="006F7C42">
              <w:rPr>
                <w:lang w:val="en-US" w:eastAsia="ja-JP"/>
              </w:rPr>
              <w:t>an use the entire spectrum allocation</w:t>
            </w:r>
            <w:r>
              <w:rPr>
                <w:lang w:val="en-US" w:eastAsia="ja-JP"/>
              </w:rPr>
              <w:t>, legacy UEs can use an already supported channel BW</w:t>
            </w:r>
          </w:p>
        </w:tc>
        <w:tc>
          <w:tcPr>
            <w:tcW w:w="1966" w:type="dxa"/>
            <w:shd w:val="clear" w:color="auto" w:fill="auto"/>
          </w:tcPr>
          <w:p w14:paraId="218C34A3" w14:textId="77777777" w:rsidR="00251869" w:rsidRPr="006F7C42" w:rsidRDefault="00251869" w:rsidP="00CE59B6">
            <w:pPr>
              <w:jc w:val="both"/>
              <w:rPr>
                <w:lang w:val="en-US" w:eastAsia="ja-JP"/>
              </w:rPr>
            </w:pPr>
            <w:r w:rsidRPr="006F7C42">
              <w:rPr>
                <w:rFonts w:hint="eastAsia"/>
                <w:lang w:val="en-US" w:eastAsia="ja-JP"/>
              </w:rPr>
              <w:t>U</w:t>
            </w:r>
            <w:r w:rsidRPr="006F7C42">
              <w:rPr>
                <w:lang w:val="en-US" w:eastAsia="ja-JP"/>
              </w:rPr>
              <w:t>E throughput based on existing channel BWs (5MHz for holdings &lt;10MHz, 10MHz for holdings &lt;15MHz, etc)</w:t>
            </w:r>
          </w:p>
        </w:tc>
        <w:tc>
          <w:tcPr>
            <w:tcW w:w="1966" w:type="dxa"/>
            <w:shd w:val="clear" w:color="auto" w:fill="auto"/>
          </w:tcPr>
          <w:p w14:paraId="1ACC16AD" w14:textId="77777777" w:rsidR="00251869" w:rsidRPr="006F7C42" w:rsidRDefault="00251869" w:rsidP="00CE59B6">
            <w:pPr>
              <w:jc w:val="both"/>
              <w:rPr>
                <w:lang w:val="en-US" w:eastAsia="ja-JP"/>
              </w:rPr>
            </w:pPr>
            <w:r w:rsidRPr="006F7C42">
              <w:rPr>
                <w:lang w:val="en-US" w:eastAsia="ja-JP"/>
              </w:rPr>
              <w:t>UE throughput based on how many RBs can be used</w:t>
            </w:r>
          </w:p>
        </w:tc>
      </w:tr>
      <w:tr w:rsidR="00251869" w:rsidRPr="006F7C42" w14:paraId="140918B0" w14:textId="77777777" w:rsidTr="00CE59B6">
        <w:tc>
          <w:tcPr>
            <w:tcW w:w="1965" w:type="dxa"/>
            <w:shd w:val="clear" w:color="auto" w:fill="auto"/>
          </w:tcPr>
          <w:p w14:paraId="568D2E9B" w14:textId="77777777" w:rsidR="00251869" w:rsidRPr="006F7C42" w:rsidRDefault="00251869" w:rsidP="00CE59B6">
            <w:pPr>
              <w:jc w:val="both"/>
              <w:rPr>
                <w:lang w:val="en-US" w:eastAsia="ja-JP"/>
              </w:rPr>
            </w:pPr>
            <w:r w:rsidRPr="006F7C42">
              <w:rPr>
                <w:rFonts w:hint="eastAsia"/>
                <w:lang w:val="en-US" w:eastAsia="ja-JP"/>
              </w:rPr>
              <w:t>S</w:t>
            </w:r>
            <w:r w:rsidRPr="006F7C42">
              <w:rPr>
                <w:lang w:val="en-US" w:eastAsia="ja-JP"/>
              </w:rPr>
              <w:t>pectral utilization</w:t>
            </w:r>
          </w:p>
        </w:tc>
        <w:tc>
          <w:tcPr>
            <w:tcW w:w="1966" w:type="dxa"/>
            <w:shd w:val="clear" w:color="auto" w:fill="auto"/>
          </w:tcPr>
          <w:p w14:paraId="0141CBBA" w14:textId="77777777" w:rsidR="00251869" w:rsidRPr="006F7C42" w:rsidRDefault="00251869" w:rsidP="00CE59B6">
            <w:pPr>
              <w:jc w:val="both"/>
              <w:rPr>
                <w:lang w:val="en-US" w:eastAsia="ja-JP"/>
              </w:rPr>
            </w:pPr>
            <w:r w:rsidRPr="006F7C42">
              <w:rPr>
                <w:rFonts w:hint="eastAsia"/>
                <w:lang w:val="en-US" w:eastAsia="ja-JP"/>
              </w:rPr>
              <w:t>C</w:t>
            </w:r>
            <w:r w:rsidRPr="006F7C42">
              <w:rPr>
                <w:lang w:val="en-US" w:eastAsia="ja-JP"/>
              </w:rPr>
              <w:t>hannel edge guardband based on the aggregated channel BW (5MHz for &lt;10MHz, 10MHz for &lt;15MHz, etc), 2 SSBs are needed</w:t>
            </w:r>
          </w:p>
        </w:tc>
        <w:tc>
          <w:tcPr>
            <w:tcW w:w="1966" w:type="dxa"/>
            <w:shd w:val="clear" w:color="auto" w:fill="auto"/>
          </w:tcPr>
          <w:p w14:paraId="543142C3" w14:textId="77777777" w:rsidR="00251869" w:rsidRPr="006F7C42" w:rsidRDefault="00251869" w:rsidP="00CE59B6">
            <w:pPr>
              <w:jc w:val="both"/>
              <w:rPr>
                <w:lang w:val="en-US" w:eastAsia="ja-JP"/>
              </w:rPr>
            </w:pPr>
            <w:r w:rsidRPr="006F7C42">
              <w:rPr>
                <w:rFonts w:hint="eastAsia"/>
                <w:lang w:val="en-US" w:eastAsia="ja-JP"/>
              </w:rPr>
              <w:t>C</w:t>
            </w:r>
            <w:r w:rsidRPr="006F7C42">
              <w:rPr>
                <w:lang w:val="en-US" w:eastAsia="ja-JP"/>
              </w:rPr>
              <w:t xml:space="preserve">hannel edge guardband based on the aggregated </w:t>
            </w:r>
            <w:r>
              <w:rPr>
                <w:lang w:val="en-US" w:eastAsia="ja-JP"/>
              </w:rPr>
              <w:t>RF carrier</w:t>
            </w:r>
            <w:r w:rsidRPr="006F7C42">
              <w:rPr>
                <w:lang w:val="en-US" w:eastAsia="ja-JP"/>
              </w:rPr>
              <w:t xml:space="preserve"> BW (5MHz for &lt;10MHz, 10MHz for &lt;15MHz, etc), single SSB needed</w:t>
            </w:r>
          </w:p>
        </w:tc>
        <w:tc>
          <w:tcPr>
            <w:tcW w:w="1966" w:type="dxa"/>
            <w:shd w:val="clear" w:color="auto" w:fill="auto"/>
          </w:tcPr>
          <w:p w14:paraId="00DB026B" w14:textId="77777777" w:rsidR="00251869" w:rsidRPr="006F7C42" w:rsidRDefault="00251869" w:rsidP="00CE59B6">
            <w:pPr>
              <w:jc w:val="both"/>
              <w:rPr>
                <w:lang w:val="en-US" w:eastAsia="ja-JP"/>
              </w:rPr>
            </w:pPr>
            <w:r w:rsidRPr="006F7C42">
              <w:rPr>
                <w:rFonts w:hint="eastAsia"/>
                <w:lang w:val="en-US" w:eastAsia="ja-JP"/>
              </w:rPr>
              <w:t>C</w:t>
            </w:r>
            <w:r w:rsidRPr="006F7C42">
              <w:rPr>
                <w:lang w:val="en-US" w:eastAsia="ja-JP"/>
              </w:rPr>
              <w:t>hannel edge guardband based on the  actual holding (can be same as Overlapping CA), 2 SSBs are needed</w:t>
            </w:r>
          </w:p>
        </w:tc>
        <w:tc>
          <w:tcPr>
            <w:tcW w:w="1966" w:type="dxa"/>
            <w:shd w:val="clear" w:color="auto" w:fill="auto"/>
          </w:tcPr>
          <w:p w14:paraId="6CF87E10" w14:textId="77777777" w:rsidR="00251869" w:rsidRPr="006F7C42" w:rsidRDefault="00251869" w:rsidP="00CE59B6">
            <w:pPr>
              <w:jc w:val="both"/>
              <w:rPr>
                <w:lang w:val="en-US" w:eastAsia="ja-JP"/>
              </w:rPr>
            </w:pPr>
            <w:r w:rsidRPr="006F7C42">
              <w:rPr>
                <w:rFonts w:hint="eastAsia"/>
                <w:lang w:val="en-US" w:eastAsia="ja-JP"/>
              </w:rPr>
              <w:t>D</w:t>
            </w:r>
            <w:r w:rsidRPr="006F7C42">
              <w:rPr>
                <w:lang w:val="en-US" w:eastAsia="ja-JP"/>
              </w:rPr>
              <w:t>epends on the usable number of RBs, single SSB needed</w:t>
            </w:r>
          </w:p>
        </w:tc>
      </w:tr>
      <w:tr w:rsidR="00251869" w:rsidRPr="006F7C42" w14:paraId="6D906F48" w14:textId="77777777" w:rsidTr="00CE59B6">
        <w:tc>
          <w:tcPr>
            <w:tcW w:w="1965" w:type="dxa"/>
            <w:shd w:val="clear" w:color="auto" w:fill="auto"/>
          </w:tcPr>
          <w:p w14:paraId="3C04D41B" w14:textId="77777777" w:rsidR="00251869" w:rsidRPr="006F7C42" w:rsidRDefault="00251869" w:rsidP="00CE59B6">
            <w:pPr>
              <w:jc w:val="both"/>
              <w:rPr>
                <w:lang w:val="en-US" w:eastAsia="ja-JP"/>
              </w:rPr>
            </w:pPr>
            <w:r w:rsidRPr="006F7C42">
              <w:rPr>
                <w:lang w:val="en-US" w:eastAsia="ja-JP"/>
              </w:rPr>
              <w:t xml:space="preserve">Cell </w:t>
            </w:r>
            <w:r w:rsidRPr="006F7C42">
              <w:rPr>
                <w:rFonts w:hint="eastAsia"/>
                <w:lang w:val="en-US" w:eastAsia="ja-JP"/>
              </w:rPr>
              <w:t>S</w:t>
            </w:r>
            <w:r w:rsidRPr="006F7C42">
              <w:rPr>
                <w:lang w:val="en-US" w:eastAsia="ja-JP"/>
              </w:rPr>
              <w:t>pectral utilization</w:t>
            </w:r>
          </w:p>
        </w:tc>
        <w:tc>
          <w:tcPr>
            <w:tcW w:w="1966" w:type="dxa"/>
            <w:shd w:val="clear" w:color="auto" w:fill="auto"/>
          </w:tcPr>
          <w:p w14:paraId="2049E42E" w14:textId="77777777" w:rsidR="00251869" w:rsidRPr="006F7C42" w:rsidRDefault="00251869" w:rsidP="00CE59B6">
            <w:pPr>
              <w:jc w:val="both"/>
              <w:rPr>
                <w:lang w:val="en-US" w:eastAsia="ja-JP"/>
              </w:rPr>
            </w:pPr>
            <w:r w:rsidRPr="006F7C42">
              <w:rPr>
                <w:rFonts w:hint="eastAsia"/>
                <w:lang w:val="en-US" w:eastAsia="ja-JP"/>
              </w:rPr>
              <w:t>E</w:t>
            </w:r>
            <w:r w:rsidRPr="006F7C42">
              <w:rPr>
                <w:lang w:val="en-US" w:eastAsia="ja-JP"/>
              </w:rPr>
              <w:t>ntire spectrum holding can be used even only with legacy UEs</w:t>
            </w:r>
          </w:p>
        </w:tc>
        <w:tc>
          <w:tcPr>
            <w:tcW w:w="1966" w:type="dxa"/>
            <w:shd w:val="clear" w:color="auto" w:fill="auto"/>
          </w:tcPr>
          <w:p w14:paraId="4DC3806B" w14:textId="77777777" w:rsidR="00251869" w:rsidRPr="006F7C42" w:rsidRDefault="00251869" w:rsidP="00CE59B6">
            <w:pPr>
              <w:jc w:val="both"/>
              <w:rPr>
                <w:lang w:val="en-US" w:eastAsia="ja-JP"/>
              </w:rPr>
            </w:pPr>
            <w:r>
              <w:rPr>
                <w:lang w:val="en-US" w:eastAsia="ja-JP"/>
              </w:rPr>
              <w:t>E</w:t>
            </w:r>
            <w:r w:rsidRPr="004D67BD">
              <w:rPr>
                <w:lang w:val="en-US" w:eastAsia="ja-JP"/>
              </w:rPr>
              <w:t>ntire spectrum holding can be used even only with legacy UEs for some scenarios</w:t>
            </w:r>
            <w:r>
              <w:rPr>
                <w:lang w:val="en-US" w:eastAsia="ja-JP"/>
              </w:rPr>
              <w:t xml:space="preserve"> depending on whether a single SSB can be used to configure legacy channels at both edges of the spectrum holding. Otherwise, e</w:t>
            </w:r>
            <w:r w:rsidRPr="006F7C42">
              <w:rPr>
                <w:lang w:val="en-US" w:eastAsia="ja-JP"/>
              </w:rPr>
              <w:t>ntire spectrum can be used only by new UEs</w:t>
            </w:r>
            <w:r>
              <w:rPr>
                <w:lang w:val="en-US" w:eastAsia="ja-JP"/>
              </w:rPr>
              <w:t>, all legacy UEs have to use the same regular channel BW part of the spectrum holding.</w:t>
            </w:r>
          </w:p>
        </w:tc>
        <w:tc>
          <w:tcPr>
            <w:tcW w:w="1966" w:type="dxa"/>
            <w:shd w:val="clear" w:color="auto" w:fill="auto"/>
          </w:tcPr>
          <w:p w14:paraId="60225C31" w14:textId="77777777" w:rsidR="00251869" w:rsidRPr="006F7C42" w:rsidRDefault="00251869" w:rsidP="00CE59B6">
            <w:pPr>
              <w:jc w:val="both"/>
              <w:rPr>
                <w:lang w:val="en-US" w:eastAsia="ja-JP"/>
              </w:rPr>
            </w:pPr>
            <w:r w:rsidRPr="006F7C42">
              <w:rPr>
                <w:lang w:val="en-US" w:eastAsia="ja-JP"/>
              </w:rPr>
              <w:t xml:space="preserve"> </w:t>
            </w:r>
            <w:r w:rsidRPr="006F7C42">
              <w:rPr>
                <w:rFonts w:hint="eastAsia"/>
                <w:lang w:val="en-US" w:eastAsia="ja-JP"/>
              </w:rPr>
              <w:t>E</w:t>
            </w:r>
            <w:r w:rsidRPr="006F7C42">
              <w:rPr>
                <w:lang w:val="en-US" w:eastAsia="ja-JP"/>
              </w:rPr>
              <w:t>ntire spectrum holding can be used even only with legacy UEs</w:t>
            </w:r>
          </w:p>
        </w:tc>
        <w:tc>
          <w:tcPr>
            <w:tcW w:w="1966" w:type="dxa"/>
            <w:shd w:val="clear" w:color="auto" w:fill="auto"/>
          </w:tcPr>
          <w:p w14:paraId="21379D0B" w14:textId="77777777" w:rsidR="00251869" w:rsidRPr="006F7C42" w:rsidRDefault="00251869" w:rsidP="00CE59B6">
            <w:pPr>
              <w:jc w:val="both"/>
              <w:rPr>
                <w:lang w:val="en-US" w:eastAsia="ja-JP"/>
              </w:rPr>
            </w:pPr>
            <w:r w:rsidRPr="006F7C42">
              <w:rPr>
                <w:rFonts w:hint="eastAsia"/>
                <w:lang w:val="en-US" w:eastAsia="ja-JP"/>
              </w:rPr>
              <w:t>E</w:t>
            </w:r>
            <w:r w:rsidRPr="006F7C42">
              <w:rPr>
                <w:lang w:val="en-US" w:eastAsia="ja-JP"/>
              </w:rPr>
              <w:t>ntire spectrum holding</w:t>
            </w:r>
            <w:r>
              <w:rPr>
                <w:lang w:val="en-US" w:eastAsia="ja-JP"/>
              </w:rPr>
              <w:t>, but with wider guard bands than in the other methods,</w:t>
            </w:r>
            <w:r w:rsidRPr="006F7C42">
              <w:rPr>
                <w:lang w:val="en-US" w:eastAsia="ja-JP"/>
              </w:rPr>
              <w:t xml:space="preserve"> can be used even only with legacy UEs</w:t>
            </w:r>
          </w:p>
        </w:tc>
      </w:tr>
      <w:tr w:rsidR="00251869" w:rsidRPr="006F7C42" w14:paraId="014927D9" w14:textId="77777777" w:rsidTr="00CE59B6">
        <w:tc>
          <w:tcPr>
            <w:tcW w:w="1965" w:type="dxa"/>
            <w:shd w:val="clear" w:color="auto" w:fill="auto"/>
          </w:tcPr>
          <w:p w14:paraId="590A1783" w14:textId="77777777" w:rsidR="00251869" w:rsidRPr="006F7C42" w:rsidRDefault="00251869" w:rsidP="00CE59B6">
            <w:pPr>
              <w:jc w:val="both"/>
              <w:rPr>
                <w:lang w:val="en-US" w:eastAsia="ja-JP"/>
              </w:rPr>
            </w:pPr>
            <w:r w:rsidRPr="006F7C42">
              <w:rPr>
                <w:rFonts w:hint="eastAsia"/>
                <w:lang w:val="en-US" w:eastAsia="ja-JP"/>
              </w:rPr>
              <w:t>N</w:t>
            </w:r>
            <w:r w:rsidRPr="006F7C42">
              <w:rPr>
                <w:lang w:val="en-US" w:eastAsia="ja-JP"/>
              </w:rPr>
              <w:t>etwork capacity</w:t>
            </w:r>
          </w:p>
        </w:tc>
        <w:tc>
          <w:tcPr>
            <w:tcW w:w="1966" w:type="dxa"/>
            <w:shd w:val="clear" w:color="auto" w:fill="auto"/>
          </w:tcPr>
          <w:p w14:paraId="7334EE41" w14:textId="77777777" w:rsidR="00251869" w:rsidRPr="006F7C42" w:rsidRDefault="00251869" w:rsidP="00CE59B6">
            <w:pPr>
              <w:jc w:val="both"/>
              <w:rPr>
                <w:lang w:val="en-US" w:eastAsia="ja-JP"/>
              </w:rPr>
            </w:pPr>
            <w:r w:rsidRPr="006F7C42">
              <w:rPr>
                <w:rFonts w:hint="eastAsia"/>
                <w:lang w:val="en-US" w:eastAsia="ja-JP"/>
              </w:rPr>
              <w:t>E</w:t>
            </w:r>
            <w:r w:rsidRPr="006F7C42">
              <w:rPr>
                <w:lang w:val="en-US" w:eastAsia="ja-JP"/>
              </w:rPr>
              <w:t>ntire spectrum can be used by multiplexing different UEs(even legacy UEs)</w:t>
            </w:r>
          </w:p>
        </w:tc>
        <w:tc>
          <w:tcPr>
            <w:tcW w:w="1966" w:type="dxa"/>
            <w:shd w:val="clear" w:color="auto" w:fill="auto"/>
          </w:tcPr>
          <w:p w14:paraId="50A52282" w14:textId="77777777" w:rsidR="00251869" w:rsidRPr="006F7C42" w:rsidRDefault="00251869" w:rsidP="00CE59B6">
            <w:pPr>
              <w:jc w:val="both"/>
              <w:rPr>
                <w:lang w:val="en-US" w:eastAsia="ja-JP"/>
              </w:rPr>
            </w:pPr>
            <w:r w:rsidRPr="006F7C42">
              <w:rPr>
                <w:rFonts w:hint="eastAsia"/>
                <w:lang w:val="en-US" w:eastAsia="ja-JP"/>
              </w:rPr>
              <w:t>E</w:t>
            </w:r>
            <w:r w:rsidRPr="006F7C42">
              <w:rPr>
                <w:lang w:val="en-US" w:eastAsia="ja-JP"/>
              </w:rPr>
              <w:t>ntire spectrum can only be used for new UEs, whether legacy UEs can be multiplexed to cover entire channel depends on the configuration and bandwidth</w:t>
            </w:r>
          </w:p>
        </w:tc>
        <w:tc>
          <w:tcPr>
            <w:tcW w:w="1966" w:type="dxa"/>
            <w:shd w:val="clear" w:color="auto" w:fill="auto"/>
          </w:tcPr>
          <w:p w14:paraId="6A29A878" w14:textId="77777777" w:rsidR="00251869" w:rsidRPr="006F7C42" w:rsidRDefault="00251869" w:rsidP="00CE59B6">
            <w:pPr>
              <w:jc w:val="both"/>
              <w:rPr>
                <w:lang w:val="en-US" w:eastAsia="ja-JP"/>
              </w:rPr>
            </w:pPr>
            <w:r w:rsidRPr="006F7C42">
              <w:rPr>
                <w:rFonts w:hint="eastAsia"/>
                <w:lang w:val="en-US" w:eastAsia="ja-JP"/>
              </w:rPr>
              <w:t>E</w:t>
            </w:r>
            <w:r w:rsidRPr="006F7C42">
              <w:rPr>
                <w:lang w:val="en-US" w:eastAsia="ja-JP"/>
              </w:rPr>
              <w:t>ntire spectrum can be used by multiplexing different UEs in the frequency domain</w:t>
            </w:r>
          </w:p>
        </w:tc>
        <w:tc>
          <w:tcPr>
            <w:tcW w:w="1966" w:type="dxa"/>
            <w:shd w:val="clear" w:color="auto" w:fill="auto"/>
          </w:tcPr>
          <w:p w14:paraId="5B30FC3A" w14:textId="77777777" w:rsidR="00251869" w:rsidRPr="006F7C42" w:rsidRDefault="00251869" w:rsidP="00CE59B6">
            <w:pPr>
              <w:jc w:val="both"/>
              <w:rPr>
                <w:lang w:val="en-US" w:eastAsia="ja-JP"/>
              </w:rPr>
            </w:pPr>
            <w:r w:rsidRPr="006F7C42">
              <w:rPr>
                <w:rFonts w:hint="eastAsia"/>
                <w:lang w:val="en-US" w:eastAsia="ja-JP"/>
              </w:rPr>
              <w:t>E</w:t>
            </w:r>
            <w:r w:rsidRPr="006F7C42">
              <w:rPr>
                <w:lang w:val="en-US" w:eastAsia="ja-JP"/>
              </w:rPr>
              <w:t>ntire spectrum can be used by any UE</w:t>
            </w:r>
          </w:p>
        </w:tc>
      </w:tr>
      <w:tr w:rsidR="00251869" w:rsidRPr="006F7C42" w14:paraId="6926C755" w14:textId="77777777" w:rsidTr="00CE59B6">
        <w:tc>
          <w:tcPr>
            <w:tcW w:w="1965" w:type="dxa"/>
            <w:shd w:val="clear" w:color="auto" w:fill="auto"/>
          </w:tcPr>
          <w:p w14:paraId="6E8A5D16" w14:textId="77777777" w:rsidR="00251869" w:rsidRPr="006F7C42" w:rsidRDefault="00251869" w:rsidP="00CE59B6">
            <w:pPr>
              <w:jc w:val="both"/>
              <w:rPr>
                <w:lang w:val="en-US" w:eastAsia="ja-JP"/>
              </w:rPr>
            </w:pPr>
            <w:r w:rsidRPr="006F7C42">
              <w:rPr>
                <w:rFonts w:hint="eastAsia"/>
                <w:lang w:val="en-US" w:eastAsia="ja-JP"/>
              </w:rPr>
              <w:t>L</w:t>
            </w:r>
            <w:r w:rsidRPr="006F7C42">
              <w:rPr>
                <w:lang w:val="en-US" w:eastAsia="ja-JP"/>
              </w:rPr>
              <w:t>egacy UE support</w:t>
            </w:r>
          </w:p>
        </w:tc>
        <w:tc>
          <w:tcPr>
            <w:tcW w:w="1966" w:type="dxa"/>
            <w:shd w:val="clear" w:color="auto" w:fill="auto"/>
          </w:tcPr>
          <w:p w14:paraId="4D220A1B" w14:textId="77777777" w:rsidR="00251869" w:rsidRPr="006F7C42" w:rsidRDefault="00251869" w:rsidP="00CE59B6">
            <w:pPr>
              <w:jc w:val="both"/>
              <w:rPr>
                <w:lang w:val="en-US" w:eastAsia="ja-JP"/>
              </w:rPr>
            </w:pPr>
            <w:r w:rsidRPr="006F7C42">
              <w:rPr>
                <w:rFonts w:hint="eastAsia"/>
                <w:lang w:val="en-US" w:eastAsia="ja-JP"/>
              </w:rPr>
              <w:t>L</w:t>
            </w:r>
            <w:r w:rsidRPr="006F7C42">
              <w:rPr>
                <w:lang w:val="en-US" w:eastAsia="ja-JP"/>
              </w:rPr>
              <w:t>egacy UEs supported, can use one of the aggregated CCs</w:t>
            </w:r>
          </w:p>
        </w:tc>
        <w:tc>
          <w:tcPr>
            <w:tcW w:w="1966" w:type="dxa"/>
            <w:shd w:val="clear" w:color="auto" w:fill="auto"/>
          </w:tcPr>
          <w:p w14:paraId="2DEA8F97" w14:textId="77777777" w:rsidR="00251869" w:rsidRPr="006F7C42" w:rsidRDefault="00251869" w:rsidP="00CE59B6">
            <w:pPr>
              <w:jc w:val="both"/>
              <w:rPr>
                <w:lang w:val="en-US" w:eastAsia="ja-JP"/>
              </w:rPr>
            </w:pPr>
            <w:r w:rsidRPr="006F7C42">
              <w:rPr>
                <w:rFonts w:hint="eastAsia"/>
                <w:lang w:val="en-US" w:eastAsia="ja-JP"/>
              </w:rPr>
              <w:t>L</w:t>
            </w:r>
            <w:r w:rsidRPr="006F7C42">
              <w:rPr>
                <w:lang w:val="en-US" w:eastAsia="ja-JP"/>
              </w:rPr>
              <w:t>egacy UEs can use part of the spectrum that contains the SSB</w:t>
            </w:r>
          </w:p>
        </w:tc>
        <w:tc>
          <w:tcPr>
            <w:tcW w:w="1966" w:type="dxa"/>
            <w:shd w:val="clear" w:color="auto" w:fill="auto"/>
          </w:tcPr>
          <w:p w14:paraId="1A936F45" w14:textId="77777777" w:rsidR="00251869" w:rsidRPr="006F7C42" w:rsidRDefault="00251869" w:rsidP="00CE59B6">
            <w:pPr>
              <w:jc w:val="both"/>
              <w:rPr>
                <w:lang w:val="en-US" w:eastAsia="ja-JP"/>
              </w:rPr>
            </w:pPr>
            <w:r w:rsidRPr="006F7C42">
              <w:rPr>
                <w:rFonts w:hint="eastAsia"/>
                <w:lang w:val="en-US" w:eastAsia="ja-JP"/>
              </w:rPr>
              <w:t>L</w:t>
            </w:r>
            <w:r w:rsidRPr="006F7C42">
              <w:rPr>
                <w:lang w:val="en-US" w:eastAsia="ja-JP"/>
              </w:rPr>
              <w:t>egacy UEs supported</w:t>
            </w:r>
          </w:p>
        </w:tc>
        <w:tc>
          <w:tcPr>
            <w:tcW w:w="1966" w:type="dxa"/>
            <w:shd w:val="clear" w:color="auto" w:fill="auto"/>
          </w:tcPr>
          <w:p w14:paraId="2520749F" w14:textId="77777777" w:rsidR="00251869" w:rsidRPr="006F7C42" w:rsidRDefault="00251869" w:rsidP="00CE59B6">
            <w:pPr>
              <w:jc w:val="both"/>
              <w:rPr>
                <w:lang w:val="en-US" w:eastAsia="ja-JP"/>
              </w:rPr>
            </w:pPr>
            <w:r w:rsidRPr="006F7C42">
              <w:rPr>
                <w:rFonts w:hint="eastAsia"/>
                <w:lang w:val="en-US" w:eastAsia="ja-JP"/>
              </w:rPr>
              <w:t>L</w:t>
            </w:r>
            <w:r w:rsidRPr="006F7C42">
              <w:rPr>
                <w:lang w:val="en-US" w:eastAsia="ja-JP"/>
              </w:rPr>
              <w:t>egacy UEs supported</w:t>
            </w:r>
          </w:p>
        </w:tc>
      </w:tr>
      <w:tr w:rsidR="00251869" w:rsidRPr="006F7C42" w14:paraId="33571A38" w14:textId="77777777" w:rsidTr="00CE59B6">
        <w:tc>
          <w:tcPr>
            <w:tcW w:w="1965" w:type="dxa"/>
            <w:shd w:val="clear" w:color="auto" w:fill="auto"/>
          </w:tcPr>
          <w:p w14:paraId="0FBA0457" w14:textId="77777777" w:rsidR="00251869" w:rsidRPr="006F7C42" w:rsidRDefault="00251869" w:rsidP="00CE59B6">
            <w:pPr>
              <w:jc w:val="both"/>
              <w:rPr>
                <w:lang w:val="en-US" w:eastAsia="ja-JP"/>
              </w:rPr>
            </w:pPr>
            <w:r w:rsidRPr="006F7C42">
              <w:rPr>
                <w:lang w:val="en-US" w:eastAsia="ja-JP"/>
              </w:rPr>
              <w:t xml:space="preserve">RAN1/2/4 </w:t>
            </w:r>
            <w:r w:rsidRPr="006F7C42">
              <w:rPr>
                <w:rFonts w:hint="eastAsia"/>
                <w:lang w:val="en-US" w:eastAsia="ja-JP"/>
              </w:rPr>
              <w:t>S</w:t>
            </w:r>
            <w:r w:rsidRPr="006F7C42">
              <w:rPr>
                <w:lang w:val="en-US" w:eastAsia="ja-JP"/>
              </w:rPr>
              <w:t>pecification impact</w:t>
            </w:r>
          </w:p>
        </w:tc>
        <w:tc>
          <w:tcPr>
            <w:tcW w:w="1966" w:type="dxa"/>
            <w:shd w:val="clear" w:color="auto" w:fill="auto"/>
          </w:tcPr>
          <w:p w14:paraId="6E4525C4" w14:textId="77777777" w:rsidR="00251869" w:rsidRPr="006F7C42" w:rsidRDefault="00251869" w:rsidP="00CE59B6">
            <w:pPr>
              <w:jc w:val="both"/>
              <w:rPr>
                <w:lang w:val="en-US" w:eastAsia="ja-JP"/>
              </w:rPr>
            </w:pPr>
            <w:r w:rsidRPr="006F7C42">
              <w:rPr>
                <w:rFonts w:hint="eastAsia"/>
                <w:lang w:val="en-US" w:eastAsia="ja-JP"/>
              </w:rPr>
              <w:t>R</w:t>
            </w:r>
            <w:r w:rsidRPr="006F7C42">
              <w:rPr>
                <w:lang w:val="en-US" w:eastAsia="ja-JP"/>
              </w:rPr>
              <w:t xml:space="preserve">AN1/2 – new UE capabilities needed, </w:t>
            </w:r>
          </w:p>
          <w:p w14:paraId="6DC6B7D4" w14:textId="77777777" w:rsidR="00251869" w:rsidRPr="006F7C42" w:rsidRDefault="00251869" w:rsidP="00CE59B6">
            <w:pPr>
              <w:jc w:val="both"/>
              <w:rPr>
                <w:lang w:val="en-US" w:eastAsia="ja-JP"/>
              </w:rPr>
            </w:pPr>
            <w:r w:rsidRPr="006F7C42">
              <w:rPr>
                <w:rFonts w:hint="eastAsia"/>
                <w:lang w:val="en-US" w:eastAsia="ja-JP"/>
              </w:rPr>
              <w:t>R</w:t>
            </w:r>
            <w:r w:rsidRPr="006F7C42">
              <w:rPr>
                <w:lang w:val="en-US" w:eastAsia="ja-JP"/>
              </w:rPr>
              <w:t xml:space="preserve">AN4 – new band combinations, changes to channel spacing definition, </w:t>
            </w:r>
            <w:r>
              <w:rPr>
                <w:lang w:val="en-US" w:eastAsia="ja-JP"/>
              </w:rPr>
              <w:t xml:space="preserve">Overlapping </w:t>
            </w:r>
            <w:r w:rsidRPr="006F7C42">
              <w:rPr>
                <w:lang w:val="en-US" w:eastAsia="ja-JP"/>
              </w:rPr>
              <w:t>CA reqs applicability</w:t>
            </w:r>
            <w:r>
              <w:rPr>
                <w:lang w:val="en-US" w:eastAsia="ja-JP"/>
              </w:rPr>
              <w:t>, new demod requirements for UEs</w:t>
            </w:r>
            <w:r w:rsidRPr="006F7C42">
              <w:rPr>
                <w:lang w:val="en-US" w:eastAsia="ja-JP"/>
              </w:rPr>
              <w:t xml:space="preserve"> </w:t>
            </w:r>
          </w:p>
        </w:tc>
        <w:tc>
          <w:tcPr>
            <w:tcW w:w="1966" w:type="dxa"/>
            <w:shd w:val="clear" w:color="auto" w:fill="auto"/>
          </w:tcPr>
          <w:p w14:paraId="7B8721F2" w14:textId="77777777" w:rsidR="00251869" w:rsidRPr="006F7C42" w:rsidRDefault="00251869" w:rsidP="00CE59B6">
            <w:pPr>
              <w:jc w:val="both"/>
              <w:rPr>
                <w:lang w:val="en-US" w:eastAsia="ja-JP"/>
              </w:rPr>
            </w:pPr>
            <w:r w:rsidRPr="006F7C42">
              <w:rPr>
                <w:lang w:val="en-US" w:eastAsia="ja-JP"/>
              </w:rPr>
              <w:t xml:space="preserve">RAN2 </w:t>
            </w:r>
            <w:r>
              <w:rPr>
                <w:lang w:val="en-US" w:eastAsia="ja-JP"/>
              </w:rPr>
              <w:t>–</w:t>
            </w:r>
            <w:r w:rsidRPr="006F7C42">
              <w:rPr>
                <w:lang w:val="en-US" w:eastAsia="ja-JP"/>
              </w:rPr>
              <w:t xml:space="preserve"> </w:t>
            </w:r>
            <w:r>
              <w:rPr>
                <w:lang w:val="en-US" w:eastAsia="ja-JP"/>
              </w:rPr>
              <w:t>impact on new capability</w:t>
            </w:r>
          </w:p>
          <w:p w14:paraId="0A2E2A57" w14:textId="77777777" w:rsidR="00251869" w:rsidRPr="006F7C42" w:rsidRDefault="00251869" w:rsidP="00CE59B6">
            <w:pPr>
              <w:jc w:val="both"/>
              <w:rPr>
                <w:lang w:val="en-US" w:eastAsia="ja-JP"/>
              </w:rPr>
            </w:pPr>
            <w:r w:rsidRPr="006F7C42">
              <w:rPr>
                <w:rFonts w:hint="eastAsia"/>
                <w:lang w:val="en-US" w:eastAsia="ja-JP"/>
              </w:rPr>
              <w:t>R</w:t>
            </w:r>
            <w:r w:rsidRPr="006F7C42">
              <w:rPr>
                <w:lang w:val="en-US" w:eastAsia="ja-JP"/>
              </w:rPr>
              <w:t>AN4 –core requirements equivalent to new channel BW for BS, new demod requirements for UEs</w:t>
            </w:r>
          </w:p>
        </w:tc>
        <w:tc>
          <w:tcPr>
            <w:tcW w:w="1966" w:type="dxa"/>
            <w:shd w:val="clear" w:color="auto" w:fill="auto"/>
          </w:tcPr>
          <w:p w14:paraId="281B14F6" w14:textId="77777777" w:rsidR="00251869" w:rsidRPr="006F7C42" w:rsidRDefault="00251869" w:rsidP="00CE59B6">
            <w:pPr>
              <w:jc w:val="both"/>
              <w:rPr>
                <w:lang w:val="en-US" w:eastAsia="ja-JP"/>
              </w:rPr>
            </w:pPr>
            <w:r w:rsidRPr="006F7C42">
              <w:rPr>
                <w:rFonts w:hint="eastAsia"/>
                <w:lang w:val="en-US" w:eastAsia="ja-JP"/>
              </w:rPr>
              <w:t>R</w:t>
            </w:r>
            <w:r w:rsidRPr="006F7C42">
              <w:rPr>
                <w:lang w:val="en-US" w:eastAsia="ja-JP"/>
              </w:rPr>
              <w:t>AN4 – BS requirements for new channel BW</w:t>
            </w:r>
          </w:p>
        </w:tc>
        <w:tc>
          <w:tcPr>
            <w:tcW w:w="1966" w:type="dxa"/>
            <w:shd w:val="clear" w:color="auto" w:fill="auto"/>
          </w:tcPr>
          <w:p w14:paraId="31FFF48A" w14:textId="77777777" w:rsidR="00251869" w:rsidRDefault="00251869" w:rsidP="00CE59B6">
            <w:pPr>
              <w:jc w:val="both"/>
              <w:rPr>
                <w:lang w:val="en-US" w:eastAsia="ja-JP"/>
              </w:rPr>
            </w:pPr>
            <w:r>
              <w:rPr>
                <w:lang w:val="en-US" w:eastAsia="ja-JP"/>
              </w:rPr>
              <w:t>RAN4 – BS requirements for new channel BW, possibly restrictions of the suitable scenarios.</w:t>
            </w:r>
          </w:p>
          <w:p w14:paraId="43551D70" w14:textId="77777777" w:rsidR="00251869" w:rsidRPr="006F7C42" w:rsidRDefault="00251869" w:rsidP="00CE59B6">
            <w:pPr>
              <w:jc w:val="both"/>
              <w:rPr>
                <w:lang w:val="en-US" w:eastAsia="ja-JP"/>
              </w:rPr>
            </w:pPr>
            <w:r>
              <w:rPr>
                <w:lang w:val="en-US" w:eastAsia="ja-JP"/>
              </w:rPr>
              <w:t>New asymmetric bandwidth combinations for UE are needed. However these combinations would be “regular” BW combinations, so existing process.</w:t>
            </w:r>
          </w:p>
        </w:tc>
      </w:tr>
    </w:tbl>
    <w:p w14:paraId="2F95A997" w14:textId="77777777" w:rsidR="00251869" w:rsidRDefault="00251869" w:rsidP="00251869">
      <w:pPr>
        <w:jc w:val="both"/>
        <w:rPr>
          <w:lang w:val="en-US" w:eastAsia="ja-JP"/>
        </w:rPr>
      </w:pPr>
    </w:p>
    <w:p w14:paraId="1B97D821" w14:textId="77777777" w:rsidR="00251869" w:rsidRPr="00A25896" w:rsidRDefault="00251869" w:rsidP="00A25896">
      <w:pPr>
        <w:pStyle w:val="Heading4"/>
      </w:pPr>
      <w:r w:rsidRPr="00A25896">
        <w:t>7.2 Study Item Conclusions</w:t>
      </w:r>
    </w:p>
    <w:p w14:paraId="5ECFB21D" w14:textId="77777777" w:rsidR="00DC1578" w:rsidRPr="00F5070F" w:rsidRDefault="00DC1578" w:rsidP="00BE5399">
      <w:pPr>
        <w:pStyle w:val="B1"/>
        <w:ind w:left="0" w:firstLine="0"/>
      </w:pPr>
    </w:p>
    <w:p w14:paraId="60F0E31E" w14:textId="77777777" w:rsidR="00080512" w:rsidRPr="004D3578" w:rsidRDefault="00080512">
      <w:pPr>
        <w:pStyle w:val="Heading1"/>
      </w:pPr>
      <w:bookmarkStart w:id="45" w:name="tsgNames"/>
      <w:bookmarkStart w:id="46" w:name="_Toc2086445"/>
      <w:bookmarkEnd w:id="33"/>
      <w:bookmarkEnd w:id="45"/>
      <w:r w:rsidRPr="004D3578">
        <w:t>Page setup parameters</w:t>
      </w:r>
      <w:bookmarkEnd w:id="46"/>
    </w:p>
    <w:p w14:paraId="1445D4E9" w14:textId="77777777" w:rsidR="00080512" w:rsidRPr="004D3578" w:rsidRDefault="00080512">
      <w:pPr>
        <w:pStyle w:val="Guidance"/>
      </w:pPr>
      <w:r w:rsidRPr="004D3578">
        <w:t>This clause defines the margin parameters and the header to be used (implemented in the macros).</w:t>
      </w:r>
    </w:p>
    <w:p w14:paraId="5605AE68" w14:textId="77777777" w:rsidR="00080512" w:rsidRPr="004D3578" w:rsidRDefault="00080512">
      <w:pPr>
        <w:pStyle w:val="Guidance"/>
      </w:pPr>
      <w:r w:rsidRPr="004D3578">
        <w:t>Title page (= title section)</w:t>
      </w:r>
    </w:p>
    <w:p w14:paraId="3300BBBA" w14:textId="77777777" w:rsidR="00080512" w:rsidRPr="004D3578" w:rsidRDefault="00080512">
      <w:pPr>
        <w:pStyle w:val="Guidance"/>
      </w:pPr>
      <w:r w:rsidRPr="004D3578">
        <w:t>A4 portrait, Top: 4 cm, Bottom: 19 cm, Left: 1,5 cm, Right: 1,5 cm, Gutter: 0 cm, Header: 0 cm, Footer: 0 cm.</w:t>
      </w:r>
    </w:p>
    <w:p w14:paraId="3E2E9048" w14:textId="77777777" w:rsidR="00080512" w:rsidRPr="004D3578" w:rsidRDefault="00080512">
      <w:pPr>
        <w:pStyle w:val="Guidance"/>
      </w:pPr>
      <w:r w:rsidRPr="004D3578">
        <w:t>Portrait sections</w:t>
      </w:r>
    </w:p>
    <w:p w14:paraId="1B61FF76" w14:textId="77777777" w:rsidR="00080512" w:rsidRPr="004D3578" w:rsidRDefault="00080512">
      <w:pPr>
        <w:pStyle w:val="Guidance"/>
      </w:pPr>
      <w:r w:rsidRPr="004D3578">
        <w:t>A4 portrait, Top: 2.5 cm, Bottom: 2 cm, Left: 2 cm, Right: 2 cm, Gutter: 0 cm, Header: 1,5 cm, Footer: 0,6 cm.</w:t>
      </w:r>
    </w:p>
    <w:p w14:paraId="19921B86" w14:textId="77777777" w:rsidR="00080512" w:rsidRPr="004D3578" w:rsidRDefault="00080512">
      <w:pPr>
        <w:pStyle w:val="Guidance"/>
      </w:pPr>
      <w:r w:rsidRPr="004D3578">
        <w:t>Landscape sections</w:t>
      </w:r>
    </w:p>
    <w:p w14:paraId="1536AC5D" w14:textId="77777777" w:rsidR="00080512" w:rsidRPr="004D3578" w:rsidRDefault="00080512">
      <w:pPr>
        <w:pStyle w:val="Guidance"/>
      </w:pPr>
      <w:r w:rsidRPr="004D3578">
        <w:t>A4 landscape, Top: 2 cm, Bottom: 2 cm, Left: 2 cm, Right: 2,5 cm, Gutter: 0 cm, Header: 1,5 cm, Footer: 0,6 cm.</w:t>
      </w:r>
    </w:p>
    <w:p w14:paraId="6D7F269A" w14:textId="77777777" w:rsidR="00080512" w:rsidRPr="004D3578" w:rsidRDefault="00080512">
      <w:pPr>
        <w:pStyle w:val="Guidance"/>
      </w:pPr>
      <w:r w:rsidRPr="004D3578">
        <w:t>Headers and footers</w:t>
      </w:r>
    </w:p>
    <w:p w14:paraId="41F8D257" w14:textId="77777777" w:rsidR="00080512" w:rsidRPr="004D3578" w:rsidRDefault="00080512">
      <w:pPr>
        <w:pStyle w:val="Guidance"/>
      </w:pPr>
      <w:r w:rsidRPr="004D3578">
        <w:t>Header</w:t>
      </w:r>
    </w:p>
    <w:p w14:paraId="01AA18C5"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7584E3C7"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6233B90" w14:textId="77777777"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14:paraId="10B0C27B" w14:textId="77777777" w:rsidR="00080512" w:rsidRPr="004D3578" w:rsidRDefault="00080512">
      <w:pPr>
        <w:pStyle w:val="Guidance"/>
      </w:pPr>
      <w:r w:rsidRPr="004D3578">
        <w:br/>
        <w:t>The centre entry is the page number.</w:t>
      </w:r>
    </w:p>
    <w:p w14:paraId="6821A0E1"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6D25BA6B" w14:textId="77777777"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5B6D7D2D" w14:textId="77777777"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14:paraId="12680D2E"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3CCE4B6B"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51301A11" w14:textId="77777777" w:rsidR="00080512" w:rsidRPr="004D3578" w:rsidRDefault="00080512">
      <w:pPr>
        <w:pStyle w:val="Guidance"/>
      </w:pPr>
      <w:r w:rsidRPr="004D3578">
        <w:t>Footer</w:t>
      </w:r>
    </w:p>
    <w:p w14:paraId="3D64E1FB" w14:textId="77777777" w:rsidR="00080512" w:rsidRPr="004D3578" w:rsidRDefault="00080512">
      <w:pPr>
        <w:pStyle w:val="Guidance"/>
      </w:pPr>
      <w:r w:rsidRPr="004D3578">
        <w:t>The footer contains always "3GPP" (except for the title page).</w:t>
      </w:r>
    </w:p>
    <w:p w14:paraId="623E31EC" w14:textId="77777777" w:rsidR="00080512" w:rsidRPr="004D3578" w:rsidRDefault="00080512">
      <w:pPr>
        <w:pStyle w:val="Footer"/>
      </w:pPr>
      <w:r w:rsidRPr="004D3578">
        <w:t>3GPP</w:t>
      </w:r>
    </w:p>
    <w:p w14:paraId="070E1F7A" w14:textId="59EFF488" w:rsidR="00080512" w:rsidRDefault="00D9134D">
      <w:pPr>
        <w:pStyle w:val="Heading8"/>
      </w:pPr>
      <w:bookmarkStart w:id="47" w:name="startOfAnnexes"/>
      <w:bookmarkEnd w:id="47"/>
      <w:r>
        <w:br w:type="page"/>
      </w:r>
      <w:bookmarkStart w:id="48" w:name="_Toc2086453"/>
      <w:r w:rsidR="00080512" w:rsidRPr="004D3578">
        <w:t>Annex &lt;A&gt; (</w:t>
      </w:r>
      <w:r w:rsidR="00E46942">
        <w:t>informative</w:t>
      </w:r>
      <w:r w:rsidR="00080512" w:rsidRPr="004D3578">
        <w:t>):</w:t>
      </w:r>
      <w:r w:rsidR="00080512" w:rsidRPr="004D3578">
        <w:br/>
        <w:t>&gt;</w:t>
      </w:r>
      <w:bookmarkEnd w:id="48"/>
    </w:p>
    <w:p w14:paraId="7846135D" w14:textId="1BC660AF" w:rsidR="00E46942" w:rsidRPr="004865D6" w:rsidRDefault="00E46942" w:rsidP="00A25896">
      <w:pPr>
        <w:pStyle w:val="Heading8"/>
      </w:pPr>
      <w:r w:rsidRPr="0073142D">
        <w:t xml:space="preserve">The </w:t>
      </w:r>
      <w:r>
        <w:t>case</w:t>
      </w:r>
      <w:r w:rsidRPr="0073142D">
        <w:t xml:space="preserve"> of n12 and n85</w:t>
      </w:r>
    </w:p>
    <w:p w14:paraId="3361DF15" w14:textId="77777777" w:rsidR="00E46942" w:rsidRDefault="00E46942" w:rsidP="00E46942">
      <w:pPr>
        <w:pStyle w:val="Heading3"/>
      </w:pPr>
      <w:bookmarkStart w:id="49" w:name="_Hlk92638063"/>
      <w:r>
        <w:t>A.1</w:t>
      </w:r>
      <w:r>
        <w:tab/>
        <w:t xml:space="preserve">Support for n12 </w:t>
      </w:r>
      <w:bookmarkEnd w:id="49"/>
      <w:r>
        <w:t>and n85 at the lower edge of the bands</w:t>
      </w:r>
    </w:p>
    <w:p w14:paraId="4CB7EBB0" w14:textId="77777777" w:rsidR="00E46942" w:rsidRDefault="00E46942" w:rsidP="00E46942">
      <w:pPr>
        <w:pStyle w:val="B1"/>
        <w:ind w:left="0" w:firstLine="0"/>
      </w:pPr>
      <w:r>
        <w:t>In the USA the lower 700 MHz band is licensed in 6 MHz blocks. The lower 700 MHz A block covers 698-704 MHz UL and 728-734 MHz in the downlink. NR band n12 covered all but the lowest 1 MHz of the A block. NR band n85 covers the entire A Block. Hence, NR band n85 extends 1 MHz lower than NR band n12. Because some devices will support n12 while others will support n85, it would be beneficial if n12 capable UEs could use the 5 MHz at the bottom of n12 downlink while n85 capable UEs are able to use the 6 MHz at the bottom of the n85 downlink.</w:t>
      </w:r>
    </w:p>
    <w:p w14:paraId="46D9AE95" w14:textId="77777777" w:rsidR="00E46942" w:rsidRDefault="00E46942" w:rsidP="00E46942">
      <w:pPr>
        <w:pStyle w:val="B1"/>
        <w:keepNext/>
        <w:ind w:left="0" w:firstLine="0"/>
      </w:pPr>
      <w:r w:rsidRPr="001C3E73">
        <w:rPr>
          <w:noProof/>
        </w:rPr>
        <w:drawing>
          <wp:inline distT="0" distB="0" distL="0" distR="0" wp14:anchorId="3F2E10A0" wp14:editId="6540AF5A">
            <wp:extent cx="6122035" cy="1385570"/>
            <wp:effectExtent l="0" t="0" r="0" b="5080"/>
            <wp:docPr id="5" name="Picture 5"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10;&#10;Description automatically generated with medium confidence"/>
                    <pic:cNvPicPr/>
                  </pic:nvPicPr>
                  <pic:blipFill>
                    <a:blip r:embed="rId30"/>
                    <a:stretch>
                      <a:fillRect/>
                    </a:stretch>
                  </pic:blipFill>
                  <pic:spPr>
                    <a:xfrm>
                      <a:off x="0" y="0"/>
                      <a:ext cx="6122035" cy="1385570"/>
                    </a:xfrm>
                    <a:prstGeom prst="rect">
                      <a:avLst/>
                    </a:prstGeom>
                  </pic:spPr>
                </pic:pic>
              </a:graphicData>
            </a:graphic>
          </wp:inline>
        </w:drawing>
      </w:r>
    </w:p>
    <w:p w14:paraId="280B5655" w14:textId="77777777" w:rsidR="00E46942" w:rsidRPr="001C3E73" w:rsidRDefault="00E46942" w:rsidP="00E46942">
      <w:pPr>
        <w:pStyle w:val="Caption"/>
        <w:jc w:val="center"/>
        <w:rPr>
          <w:rFonts w:ascii="Arial" w:hAnsi="Arial"/>
          <w:b/>
          <w:i w:val="0"/>
          <w:iCs w:val="0"/>
          <w:color w:val="auto"/>
          <w:sz w:val="20"/>
          <w:szCs w:val="20"/>
        </w:rPr>
      </w:pPr>
      <w:r w:rsidRPr="001C3E73">
        <w:rPr>
          <w:rFonts w:ascii="Arial" w:hAnsi="Arial"/>
          <w:b/>
          <w:i w:val="0"/>
          <w:iCs w:val="0"/>
          <w:color w:val="auto"/>
          <w:sz w:val="20"/>
          <w:szCs w:val="20"/>
        </w:rPr>
        <w:t xml:space="preserve">Figure </w:t>
      </w:r>
      <w:r>
        <w:rPr>
          <w:rFonts w:ascii="Arial" w:hAnsi="Arial"/>
          <w:b/>
          <w:i w:val="0"/>
          <w:iCs w:val="0"/>
          <w:color w:val="auto"/>
          <w:sz w:val="20"/>
          <w:szCs w:val="20"/>
        </w:rPr>
        <w:t>6.1.4-1</w:t>
      </w:r>
      <w:r w:rsidRPr="001C3E73">
        <w:rPr>
          <w:rFonts w:ascii="Arial" w:hAnsi="Arial"/>
          <w:b/>
          <w:i w:val="0"/>
          <w:iCs w:val="0"/>
          <w:color w:val="auto"/>
          <w:sz w:val="20"/>
          <w:szCs w:val="20"/>
        </w:rPr>
        <w:t xml:space="preserve">: </w:t>
      </w:r>
      <w:r>
        <w:rPr>
          <w:rFonts w:ascii="Arial" w:hAnsi="Arial"/>
          <w:b/>
          <w:i w:val="0"/>
          <w:iCs w:val="0"/>
          <w:color w:val="auto"/>
          <w:sz w:val="20"/>
          <w:szCs w:val="20"/>
        </w:rPr>
        <w:t>O</w:t>
      </w:r>
      <w:r w:rsidRPr="001C3E73">
        <w:rPr>
          <w:rFonts w:ascii="Arial" w:hAnsi="Arial"/>
          <w:b/>
          <w:i w:val="0"/>
          <w:iCs w:val="0"/>
          <w:color w:val="auto"/>
          <w:sz w:val="20"/>
          <w:szCs w:val="20"/>
        </w:rPr>
        <w:t>verlap at the bo</w:t>
      </w:r>
      <w:r>
        <w:rPr>
          <w:rFonts w:ascii="Arial" w:hAnsi="Arial"/>
          <w:b/>
          <w:i w:val="0"/>
          <w:iCs w:val="0"/>
          <w:color w:val="auto"/>
          <w:sz w:val="20"/>
          <w:szCs w:val="20"/>
        </w:rPr>
        <w:t>t</w:t>
      </w:r>
      <w:r w:rsidRPr="001C3E73">
        <w:rPr>
          <w:rFonts w:ascii="Arial" w:hAnsi="Arial"/>
          <w:b/>
          <w:i w:val="0"/>
          <w:iCs w:val="0"/>
          <w:color w:val="auto"/>
          <w:sz w:val="20"/>
          <w:szCs w:val="20"/>
        </w:rPr>
        <w:t>tom of n12 and n85</w:t>
      </w:r>
    </w:p>
    <w:p w14:paraId="55FBCA4D" w14:textId="77777777" w:rsidR="00E46942" w:rsidRPr="004F4DBE" w:rsidRDefault="00E46942" w:rsidP="00E46942">
      <w:pPr>
        <w:pStyle w:val="B1"/>
        <w:ind w:left="0" w:firstLine="0"/>
        <w:rPr>
          <w:rFonts w:ascii="Arial" w:hAnsi="Arial"/>
          <w:sz w:val="28"/>
        </w:rPr>
      </w:pPr>
      <w:r w:rsidRPr="004F4DBE">
        <w:rPr>
          <w:rFonts w:ascii="Arial" w:hAnsi="Arial"/>
          <w:sz w:val="28"/>
        </w:rPr>
        <w:t>A.</w:t>
      </w:r>
      <w:r>
        <w:rPr>
          <w:rFonts w:ascii="Arial" w:hAnsi="Arial"/>
          <w:sz w:val="28"/>
        </w:rPr>
        <w:t>2</w:t>
      </w:r>
      <w:r w:rsidRPr="004F4DBE">
        <w:rPr>
          <w:rFonts w:ascii="Arial" w:hAnsi="Arial"/>
          <w:sz w:val="28"/>
        </w:rPr>
        <w:tab/>
        <w:t>Support for n12</w:t>
      </w:r>
      <w:r>
        <w:rPr>
          <w:rFonts w:ascii="Arial" w:hAnsi="Arial"/>
          <w:sz w:val="28"/>
        </w:rPr>
        <w:t xml:space="preserve"> and n85 overlap using the next wider channel bandwidth approach</w:t>
      </w:r>
    </w:p>
    <w:p w14:paraId="378CDA7E" w14:textId="77777777" w:rsidR="00E46942" w:rsidRDefault="00E46942" w:rsidP="00E46942">
      <w:pPr>
        <w:pStyle w:val="B1"/>
        <w:ind w:left="0" w:firstLine="0"/>
      </w:pPr>
      <w:r>
        <w:t xml:space="preserve">One way to allow n12 UEs to use 729-234 MHz DL and n85 UEs to use 728-734 MHz DL would be to use the next wider channel bandwidth approach. The network could configure an n85 cell with a downlink of </w:t>
      </w:r>
      <w:r w:rsidRPr="000027E3">
        <w:t xml:space="preserve">729-234 MHz </w:t>
      </w:r>
      <w:r>
        <w:t xml:space="preserve">and include n12 in the MultiFrequencyBandListNR in the SIB. Then both n12 capable and n85 capable UEs could access the cell. After the gNB processes the UE capabilities, the network could assign n85 capable UEs a UE-Specific downlink channel bandwidth covering 728-738 MHz. Based on feedback from RAN2 in </w:t>
      </w:r>
      <w:r w:rsidRPr="004F10C3">
        <w:t>R4-2200031</w:t>
      </w:r>
      <w:r>
        <w:t xml:space="preserve"> signalling supports the configuration of a channel that is larger than the channel bandwidth in the SIB and/or extends beyond the edge of the channel in the SIB as long as it is within the band. However, since this behavior might not be supported by all UEs, new capability signalling may be required to enable the n85 capable UE to indicate that it supports such a configuration. Also, because the uplink configuration would be 5 MHz, the n85 UEs would also need to indicate support to an asymmetric channel bandwidth. </w:t>
      </w:r>
    </w:p>
    <w:p w14:paraId="31A6EA8B" w14:textId="77777777" w:rsidR="00E46942" w:rsidRPr="004F4DBE" w:rsidRDefault="00E46942" w:rsidP="00E46942">
      <w:pPr>
        <w:pStyle w:val="B1"/>
        <w:ind w:left="0" w:firstLine="0"/>
        <w:rPr>
          <w:rFonts w:ascii="Arial" w:hAnsi="Arial"/>
          <w:sz w:val="28"/>
        </w:rPr>
      </w:pPr>
      <w:r w:rsidRPr="004F4DBE">
        <w:rPr>
          <w:rFonts w:ascii="Arial" w:hAnsi="Arial"/>
          <w:sz w:val="28"/>
        </w:rPr>
        <w:t>A.</w:t>
      </w:r>
      <w:r>
        <w:rPr>
          <w:rFonts w:ascii="Arial" w:hAnsi="Arial"/>
          <w:sz w:val="28"/>
        </w:rPr>
        <w:t>2</w:t>
      </w:r>
      <w:r w:rsidRPr="004F4DBE">
        <w:rPr>
          <w:rFonts w:ascii="Arial" w:hAnsi="Arial"/>
          <w:sz w:val="28"/>
        </w:rPr>
        <w:tab/>
        <w:t>Support for n12</w:t>
      </w:r>
      <w:r>
        <w:rPr>
          <w:rFonts w:ascii="Arial" w:hAnsi="Arial"/>
          <w:sz w:val="28"/>
        </w:rPr>
        <w:t xml:space="preserve"> and n85 overlap using the overlapping channel bandwidth approaches</w:t>
      </w:r>
    </w:p>
    <w:p w14:paraId="6B809702" w14:textId="77777777" w:rsidR="00E46942" w:rsidRDefault="00E46942" w:rsidP="00E46942">
      <w:pPr>
        <w:pStyle w:val="B1"/>
        <w:ind w:left="0" w:firstLine="0"/>
      </w:pPr>
      <w:bookmarkStart w:id="50" w:name="_Hlk93662228"/>
      <w:r>
        <w:t xml:space="preserve">One way to allow n12 UEs to use </w:t>
      </w:r>
      <w:bookmarkEnd w:id="50"/>
      <w:r>
        <w:t xml:space="preserve">729-234 MHz DL and n85 UEs to use 728-734 MHz DL would be to use one of the overlapping channel bandwidth approaches. The network could configure an n85 cell with a downlink of </w:t>
      </w:r>
      <w:r w:rsidRPr="000027E3">
        <w:t xml:space="preserve">729-234 MHz </w:t>
      </w:r>
      <w:r>
        <w:t xml:space="preserve">and include n12 in the MultiFrequencyBandListNR in the SIB. Then both n12 capable and n85 capable UEs could access the cell. After the gNB processes the UE capabilities, the network could configure n85 capable UEs with one of the overlapping channel bandwidth approaches using the 5 MHz at the bottom of n85 (728-733 MHz) and the next 5 MHz (739-734 MHz). Legacy UEs would only use </w:t>
      </w:r>
      <w:r w:rsidRPr="002459E5">
        <w:t>729-234</w:t>
      </w:r>
      <w:r>
        <w:t xml:space="preserve"> MHz. </w:t>
      </w:r>
    </w:p>
    <w:p w14:paraId="43DA3EA5" w14:textId="77777777" w:rsidR="006B30D0" w:rsidRPr="007429F6" w:rsidRDefault="006B30D0" w:rsidP="006B30D0"/>
    <w:p w14:paraId="26A22A0B" w14:textId="77777777" w:rsidR="00080512" w:rsidRPr="004D3578" w:rsidRDefault="007429F6">
      <w:pPr>
        <w:pStyle w:val="Heading8"/>
      </w:pPr>
      <w:r>
        <w:br w:type="page"/>
      </w:r>
      <w:bookmarkStart w:id="51" w:name="_Toc2086454"/>
      <w:r w:rsidR="00080512" w:rsidRPr="004D3578">
        <w:t>Annex &lt;B&gt; (informative):</w:t>
      </w:r>
      <w:r w:rsidR="00080512" w:rsidRPr="004D3578">
        <w:br/>
        <w:t xml:space="preserve">&lt;Informative annex </w:t>
      </w:r>
      <w:r w:rsidR="006B30D0">
        <w:t>for a Technical Specification</w:t>
      </w:r>
      <w:r w:rsidR="00080512" w:rsidRPr="004D3578">
        <w:t>&gt;</w:t>
      </w:r>
      <w:bookmarkEnd w:id="51"/>
    </w:p>
    <w:p w14:paraId="3633A344" w14:textId="77777777" w:rsidR="005C2B61" w:rsidRPr="004D3578" w:rsidRDefault="002675F0" w:rsidP="005C2B61">
      <w:pPr>
        <w:pStyle w:val="Heading8"/>
      </w:pPr>
      <w:r>
        <w:br w:type="page"/>
      </w:r>
      <w:bookmarkStart w:id="52" w:name="_Toc2086459"/>
      <w:r w:rsidR="005C2B61" w:rsidRPr="004D3578">
        <w:t xml:space="preserve"> </w:t>
      </w:r>
    </w:p>
    <w:p w14:paraId="760B352D" w14:textId="77777777" w:rsidR="00080512" w:rsidRPr="004D3578" w:rsidRDefault="00080512">
      <w:pPr>
        <w:pStyle w:val="Heading8"/>
      </w:pPr>
      <w:r w:rsidRPr="004D3578">
        <w:t>Annex &lt;X&gt; (informative):</w:t>
      </w:r>
      <w:r w:rsidRPr="004D3578">
        <w:br/>
        <w:t>Change history</w:t>
      </w:r>
      <w:bookmarkEnd w:id="52"/>
    </w:p>
    <w:p w14:paraId="2703F88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5E616220" w14:textId="77777777" w:rsidR="00054A22" w:rsidRPr="00235394" w:rsidRDefault="00054A22" w:rsidP="00054A22">
      <w:pPr>
        <w:pStyle w:val="TH"/>
      </w:pPr>
      <w:bookmarkStart w:id="53" w:name="historyclause"/>
      <w:bookmarkEnd w:id="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2"/>
        <w:gridCol w:w="990"/>
        <w:gridCol w:w="360"/>
        <w:gridCol w:w="450"/>
        <w:gridCol w:w="450"/>
        <w:gridCol w:w="4839"/>
        <w:gridCol w:w="708"/>
      </w:tblGrid>
      <w:tr w:rsidR="003C3971" w:rsidRPr="00235394" w14:paraId="2E5F5830" w14:textId="77777777" w:rsidTr="00BE5399">
        <w:trPr>
          <w:cantSplit/>
        </w:trPr>
        <w:tc>
          <w:tcPr>
            <w:tcW w:w="9639" w:type="dxa"/>
            <w:gridSpan w:val="8"/>
            <w:tcBorders>
              <w:bottom w:val="nil"/>
            </w:tcBorders>
            <w:shd w:val="solid" w:color="FFFFFF" w:fill="auto"/>
          </w:tcPr>
          <w:p w14:paraId="58FE49BA" w14:textId="77777777" w:rsidR="003C3971" w:rsidRPr="00235394" w:rsidRDefault="003C3971" w:rsidP="00C72833">
            <w:pPr>
              <w:pStyle w:val="TAL"/>
              <w:jc w:val="center"/>
              <w:rPr>
                <w:b/>
                <w:sz w:val="16"/>
              </w:rPr>
            </w:pPr>
            <w:bookmarkStart w:id="54" w:name="_Hlk96879158"/>
            <w:r w:rsidRPr="00235394">
              <w:rPr>
                <w:b/>
              </w:rPr>
              <w:t>Change history</w:t>
            </w:r>
          </w:p>
        </w:tc>
      </w:tr>
      <w:tr w:rsidR="003C3971" w:rsidRPr="00235394" w14:paraId="73ECC0DA" w14:textId="77777777" w:rsidTr="00E17D88">
        <w:tc>
          <w:tcPr>
            <w:tcW w:w="800" w:type="dxa"/>
            <w:shd w:val="pct10" w:color="auto" w:fill="FFFFFF"/>
          </w:tcPr>
          <w:p w14:paraId="1AC6E755" w14:textId="77777777" w:rsidR="003C3971" w:rsidRPr="00235394" w:rsidRDefault="003C3971" w:rsidP="00C72833">
            <w:pPr>
              <w:pStyle w:val="TAL"/>
              <w:rPr>
                <w:b/>
                <w:sz w:val="16"/>
              </w:rPr>
            </w:pPr>
            <w:r w:rsidRPr="00235394">
              <w:rPr>
                <w:b/>
                <w:sz w:val="16"/>
              </w:rPr>
              <w:t>Date</w:t>
            </w:r>
          </w:p>
        </w:tc>
        <w:tc>
          <w:tcPr>
            <w:tcW w:w="1042" w:type="dxa"/>
            <w:shd w:val="pct10" w:color="auto" w:fill="FFFFFF"/>
          </w:tcPr>
          <w:p w14:paraId="5BA55CB4" w14:textId="77777777" w:rsidR="003C3971" w:rsidRPr="00235394" w:rsidRDefault="00DF2B1F" w:rsidP="00C72833">
            <w:pPr>
              <w:pStyle w:val="TAL"/>
              <w:rPr>
                <w:b/>
                <w:sz w:val="16"/>
              </w:rPr>
            </w:pPr>
            <w:r>
              <w:rPr>
                <w:b/>
                <w:sz w:val="16"/>
              </w:rPr>
              <w:t>Meeting</w:t>
            </w:r>
          </w:p>
        </w:tc>
        <w:tc>
          <w:tcPr>
            <w:tcW w:w="990" w:type="dxa"/>
            <w:shd w:val="pct10" w:color="auto" w:fill="FFFFFF"/>
          </w:tcPr>
          <w:p w14:paraId="71E24166" w14:textId="77777777" w:rsidR="003C3971" w:rsidRPr="00235394" w:rsidRDefault="003C3971" w:rsidP="00DF2B1F">
            <w:pPr>
              <w:pStyle w:val="TAL"/>
              <w:rPr>
                <w:b/>
                <w:sz w:val="16"/>
              </w:rPr>
            </w:pPr>
            <w:r w:rsidRPr="00235394">
              <w:rPr>
                <w:b/>
                <w:sz w:val="16"/>
              </w:rPr>
              <w:t>TDoc</w:t>
            </w:r>
          </w:p>
        </w:tc>
        <w:tc>
          <w:tcPr>
            <w:tcW w:w="360" w:type="dxa"/>
            <w:shd w:val="pct10" w:color="auto" w:fill="FFFFFF"/>
          </w:tcPr>
          <w:p w14:paraId="0FF3E85C"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1B25C01B" w14:textId="77777777" w:rsidR="003C3971" w:rsidRPr="00235394" w:rsidRDefault="003C3971" w:rsidP="00C72833">
            <w:pPr>
              <w:pStyle w:val="TAL"/>
              <w:rPr>
                <w:b/>
                <w:sz w:val="16"/>
              </w:rPr>
            </w:pPr>
            <w:r w:rsidRPr="00235394">
              <w:rPr>
                <w:b/>
                <w:sz w:val="16"/>
              </w:rPr>
              <w:t>Rev</w:t>
            </w:r>
          </w:p>
        </w:tc>
        <w:tc>
          <w:tcPr>
            <w:tcW w:w="450" w:type="dxa"/>
            <w:shd w:val="pct10" w:color="auto" w:fill="FFFFFF"/>
          </w:tcPr>
          <w:p w14:paraId="12478582" w14:textId="77777777" w:rsidR="003C3971" w:rsidRPr="00235394" w:rsidRDefault="003C3971" w:rsidP="00C72833">
            <w:pPr>
              <w:pStyle w:val="TAL"/>
              <w:rPr>
                <w:b/>
                <w:sz w:val="16"/>
              </w:rPr>
            </w:pPr>
            <w:r>
              <w:rPr>
                <w:b/>
                <w:sz w:val="16"/>
              </w:rPr>
              <w:t>Cat</w:t>
            </w:r>
          </w:p>
        </w:tc>
        <w:tc>
          <w:tcPr>
            <w:tcW w:w="4839" w:type="dxa"/>
            <w:shd w:val="pct10" w:color="auto" w:fill="FFFFFF"/>
          </w:tcPr>
          <w:p w14:paraId="5CD97A7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3BB71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312C9" w:rsidRPr="006B0D02" w14:paraId="54D7DB60" w14:textId="77777777" w:rsidTr="00E17D88">
        <w:tc>
          <w:tcPr>
            <w:tcW w:w="800" w:type="dxa"/>
            <w:shd w:val="solid" w:color="FFFFFF" w:fill="auto"/>
          </w:tcPr>
          <w:p w14:paraId="30BEA508" w14:textId="3AA25F30" w:rsidR="00E312C9" w:rsidRDefault="00E312C9" w:rsidP="00C72833">
            <w:pPr>
              <w:pStyle w:val="TAC"/>
              <w:rPr>
                <w:sz w:val="16"/>
                <w:szCs w:val="16"/>
              </w:rPr>
            </w:pPr>
            <w:r>
              <w:rPr>
                <w:sz w:val="16"/>
                <w:szCs w:val="16"/>
              </w:rPr>
              <w:t>2020-11</w:t>
            </w:r>
          </w:p>
        </w:tc>
        <w:tc>
          <w:tcPr>
            <w:tcW w:w="1042" w:type="dxa"/>
            <w:shd w:val="solid" w:color="FFFFFF" w:fill="auto"/>
          </w:tcPr>
          <w:p w14:paraId="1CCDF1C2" w14:textId="0CEC4F98" w:rsidR="00E312C9" w:rsidRDefault="00E312C9" w:rsidP="00C72833">
            <w:pPr>
              <w:pStyle w:val="TAC"/>
              <w:rPr>
                <w:sz w:val="16"/>
                <w:szCs w:val="16"/>
              </w:rPr>
            </w:pPr>
            <w:r>
              <w:rPr>
                <w:sz w:val="16"/>
                <w:szCs w:val="16"/>
              </w:rPr>
              <w:t>RAN4#97</w:t>
            </w:r>
          </w:p>
        </w:tc>
        <w:tc>
          <w:tcPr>
            <w:tcW w:w="990" w:type="dxa"/>
            <w:shd w:val="solid" w:color="FFFFFF" w:fill="auto"/>
          </w:tcPr>
          <w:p w14:paraId="23C06EC1" w14:textId="5D1AF1CE" w:rsidR="00E312C9" w:rsidRPr="00E312C9" w:rsidRDefault="00E312C9" w:rsidP="00C72833">
            <w:pPr>
              <w:pStyle w:val="TAC"/>
              <w:rPr>
                <w:sz w:val="16"/>
                <w:szCs w:val="16"/>
              </w:rPr>
            </w:pPr>
            <w:r>
              <w:rPr>
                <w:sz w:val="16"/>
                <w:szCs w:val="16"/>
              </w:rPr>
              <w:t>R4-2015722</w:t>
            </w:r>
          </w:p>
        </w:tc>
        <w:tc>
          <w:tcPr>
            <w:tcW w:w="360" w:type="dxa"/>
            <w:shd w:val="solid" w:color="FFFFFF" w:fill="auto"/>
          </w:tcPr>
          <w:p w14:paraId="28659C56" w14:textId="77777777" w:rsidR="00E312C9" w:rsidRPr="006B0D02" w:rsidRDefault="00E312C9" w:rsidP="00C72833">
            <w:pPr>
              <w:pStyle w:val="TAL"/>
              <w:rPr>
                <w:sz w:val="16"/>
                <w:szCs w:val="16"/>
              </w:rPr>
            </w:pPr>
          </w:p>
        </w:tc>
        <w:tc>
          <w:tcPr>
            <w:tcW w:w="450" w:type="dxa"/>
            <w:shd w:val="solid" w:color="FFFFFF" w:fill="auto"/>
          </w:tcPr>
          <w:p w14:paraId="5D2B47E3" w14:textId="77777777" w:rsidR="00E312C9" w:rsidRPr="006B0D02" w:rsidRDefault="00E312C9" w:rsidP="00C72833">
            <w:pPr>
              <w:pStyle w:val="TAR"/>
              <w:rPr>
                <w:sz w:val="16"/>
                <w:szCs w:val="16"/>
              </w:rPr>
            </w:pPr>
          </w:p>
        </w:tc>
        <w:tc>
          <w:tcPr>
            <w:tcW w:w="450" w:type="dxa"/>
            <w:shd w:val="solid" w:color="FFFFFF" w:fill="auto"/>
          </w:tcPr>
          <w:p w14:paraId="6071B597" w14:textId="77777777" w:rsidR="00E312C9" w:rsidRPr="006B0D02" w:rsidRDefault="00E312C9" w:rsidP="00C72833">
            <w:pPr>
              <w:pStyle w:val="TAC"/>
              <w:rPr>
                <w:sz w:val="16"/>
                <w:szCs w:val="16"/>
              </w:rPr>
            </w:pPr>
          </w:p>
        </w:tc>
        <w:tc>
          <w:tcPr>
            <w:tcW w:w="4839" w:type="dxa"/>
            <w:shd w:val="solid" w:color="FFFFFF" w:fill="auto"/>
          </w:tcPr>
          <w:p w14:paraId="055051CD" w14:textId="538F7C36" w:rsidR="00E312C9" w:rsidRDefault="00E312C9" w:rsidP="00C72833">
            <w:pPr>
              <w:pStyle w:val="TAL"/>
              <w:rPr>
                <w:sz w:val="16"/>
                <w:szCs w:val="16"/>
              </w:rPr>
            </w:pPr>
            <w:r>
              <w:rPr>
                <w:sz w:val="16"/>
                <w:szCs w:val="16"/>
              </w:rPr>
              <w:t xml:space="preserve">TR Skeleton </w:t>
            </w:r>
          </w:p>
        </w:tc>
        <w:tc>
          <w:tcPr>
            <w:tcW w:w="708" w:type="dxa"/>
            <w:shd w:val="solid" w:color="FFFFFF" w:fill="auto"/>
          </w:tcPr>
          <w:p w14:paraId="755EE72F" w14:textId="4C988BD2" w:rsidR="00E312C9" w:rsidRDefault="00E312C9" w:rsidP="00C72833">
            <w:pPr>
              <w:pStyle w:val="TAC"/>
              <w:rPr>
                <w:sz w:val="16"/>
                <w:szCs w:val="16"/>
              </w:rPr>
            </w:pPr>
            <w:r>
              <w:rPr>
                <w:sz w:val="16"/>
                <w:szCs w:val="16"/>
              </w:rPr>
              <w:t>0.0.1</w:t>
            </w:r>
          </w:p>
        </w:tc>
      </w:tr>
      <w:tr w:rsidR="003C3971" w:rsidRPr="006B0D02" w14:paraId="2C20C1BF" w14:textId="77777777" w:rsidTr="00E17D88">
        <w:tc>
          <w:tcPr>
            <w:tcW w:w="800" w:type="dxa"/>
            <w:shd w:val="solid" w:color="FFFFFF" w:fill="auto"/>
          </w:tcPr>
          <w:p w14:paraId="5CAF6BEC" w14:textId="55F45515" w:rsidR="003C3971" w:rsidRPr="006B0D02" w:rsidRDefault="00E312C9" w:rsidP="00C72833">
            <w:pPr>
              <w:pStyle w:val="TAC"/>
              <w:rPr>
                <w:sz w:val="16"/>
                <w:szCs w:val="16"/>
              </w:rPr>
            </w:pPr>
            <w:r>
              <w:rPr>
                <w:sz w:val="16"/>
                <w:szCs w:val="16"/>
              </w:rPr>
              <w:t>2020-11</w:t>
            </w:r>
          </w:p>
        </w:tc>
        <w:tc>
          <w:tcPr>
            <w:tcW w:w="1042" w:type="dxa"/>
            <w:shd w:val="solid" w:color="FFFFFF" w:fill="auto"/>
          </w:tcPr>
          <w:p w14:paraId="50CC18F8" w14:textId="512FB62C" w:rsidR="003C3971" w:rsidRPr="006B0D02" w:rsidRDefault="00E312C9" w:rsidP="00C72833">
            <w:pPr>
              <w:pStyle w:val="TAC"/>
              <w:rPr>
                <w:sz w:val="16"/>
                <w:szCs w:val="16"/>
              </w:rPr>
            </w:pPr>
            <w:r>
              <w:rPr>
                <w:sz w:val="16"/>
                <w:szCs w:val="16"/>
              </w:rPr>
              <w:t>RAN4#97</w:t>
            </w:r>
          </w:p>
        </w:tc>
        <w:tc>
          <w:tcPr>
            <w:tcW w:w="990" w:type="dxa"/>
            <w:shd w:val="solid" w:color="FFFFFF" w:fill="auto"/>
          </w:tcPr>
          <w:p w14:paraId="40E6D2F0" w14:textId="3B1A86F8" w:rsidR="003C3971" w:rsidRPr="006B0D02" w:rsidRDefault="00E312C9" w:rsidP="00C72833">
            <w:pPr>
              <w:pStyle w:val="TAC"/>
              <w:rPr>
                <w:sz w:val="16"/>
                <w:szCs w:val="16"/>
              </w:rPr>
            </w:pPr>
            <w:r w:rsidRPr="00E312C9">
              <w:rPr>
                <w:sz w:val="16"/>
                <w:szCs w:val="16"/>
              </w:rPr>
              <w:t>R4-2016930</w:t>
            </w:r>
          </w:p>
        </w:tc>
        <w:tc>
          <w:tcPr>
            <w:tcW w:w="360" w:type="dxa"/>
            <w:shd w:val="solid" w:color="FFFFFF" w:fill="auto"/>
          </w:tcPr>
          <w:p w14:paraId="723709CA" w14:textId="77777777" w:rsidR="003C3971" w:rsidRPr="006B0D02" w:rsidRDefault="003C3971" w:rsidP="00C72833">
            <w:pPr>
              <w:pStyle w:val="TAL"/>
              <w:rPr>
                <w:sz w:val="16"/>
                <w:szCs w:val="16"/>
              </w:rPr>
            </w:pPr>
          </w:p>
        </w:tc>
        <w:tc>
          <w:tcPr>
            <w:tcW w:w="450" w:type="dxa"/>
            <w:shd w:val="solid" w:color="FFFFFF" w:fill="auto"/>
          </w:tcPr>
          <w:p w14:paraId="447F8AF6" w14:textId="77777777" w:rsidR="003C3971" w:rsidRPr="006B0D02" w:rsidRDefault="003C3971" w:rsidP="00C72833">
            <w:pPr>
              <w:pStyle w:val="TAR"/>
              <w:rPr>
                <w:sz w:val="16"/>
                <w:szCs w:val="16"/>
              </w:rPr>
            </w:pPr>
          </w:p>
        </w:tc>
        <w:tc>
          <w:tcPr>
            <w:tcW w:w="450" w:type="dxa"/>
            <w:shd w:val="solid" w:color="FFFFFF" w:fill="auto"/>
          </w:tcPr>
          <w:p w14:paraId="6C02CD84" w14:textId="77777777" w:rsidR="003C3971" w:rsidRPr="006B0D02" w:rsidRDefault="003C3971" w:rsidP="00C72833">
            <w:pPr>
              <w:pStyle w:val="TAC"/>
              <w:rPr>
                <w:sz w:val="16"/>
                <w:szCs w:val="16"/>
              </w:rPr>
            </w:pPr>
          </w:p>
        </w:tc>
        <w:tc>
          <w:tcPr>
            <w:tcW w:w="4839" w:type="dxa"/>
            <w:shd w:val="solid" w:color="FFFFFF" w:fill="auto"/>
          </w:tcPr>
          <w:p w14:paraId="42932C1A" w14:textId="58CE8FF4" w:rsidR="003C3971" w:rsidRPr="006B0D02" w:rsidRDefault="00E312C9" w:rsidP="00C72833">
            <w:pPr>
              <w:pStyle w:val="TAL"/>
              <w:rPr>
                <w:sz w:val="16"/>
                <w:szCs w:val="16"/>
              </w:rPr>
            </w:pPr>
            <w:r>
              <w:rPr>
                <w:sz w:val="16"/>
                <w:szCs w:val="16"/>
              </w:rPr>
              <w:t>TR Skeleton (revised)</w:t>
            </w:r>
          </w:p>
        </w:tc>
        <w:tc>
          <w:tcPr>
            <w:tcW w:w="708" w:type="dxa"/>
            <w:shd w:val="solid" w:color="FFFFFF" w:fill="auto"/>
          </w:tcPr>
          <w:p w14:paraId="230FB1B2" w14:textId="2D5C247E" w:rsidR="003C3971" w:rsidRPr="007D6048" w:rsidRDefault="00E312C9" w:rsidP="00C72833">
            <w:pPr>
              <w:pStyle w:val="TAC"/>
              <w:rPr>
                <w:sz w:val="16"/>
                <w:szCs w:val="16"/>
              </w:rPr>
            </w:pPr>
            <w:r>
              <w:rPr>
                <w:sz w:val="16"/>
                <w:szCs w:val="16"/>
              </w:rPr>
              <w:t>0.0.1</w:t>
            </w:r>
          </w:p>
        </w:tc>
      </w:tr>
      <w:tr w:rsidR="001A753E" w:rsidRPr="006B0D02" w14:paraId="3C8A362D" w14:textId="77777777" w:rsidTr="00E17D88">
        <w:tc>
          <w:tcPr>
            <w:tcW w:w="800" w:type="dxa"/>
            <w:shd w:val="solid" w:color="FFFFFF" w:fill="auto"/>
          </w:tcPr>
          <w:p w14:paraId="0D6A0E7C" w14:textId="3D147B4B" w:rsidR="001A753E" w:rsidRDefault="001A753E" w:rsidP="00E312C9">
            <w:pPr>
              <w:pStyle w:val="TAC"/>
              <w:rPr>
                <w:sz w:val="16"/>
                <w:szCs w:val="16"/>
              </w:rPr>
            </w:pPr>
            <w:r>
              <w:rPr>
                <w:sz w:val="16"/>
                <w:szCs w:val="16"/>
              </w:rPr>
              <w:t>2021-01</w:t>
            </w:r>
          </w:p>
        </w:tc>
        <w:tc>
          <w:tcPr>
            <w:tcW w:w="1042" w:type="dxa"/>
            <w:shd w:val="solid" w:color="FFFFFF" w:fill="auto"/>
          </w:tcPr>
          <w:p w14:paraId="38BA687D" w14:textId="2D2E0641" w:rsidR="001A753E" w:rsidRDefault="001A753E" w:rsidP="00E312C9">
            <w:pPr>
              <w:pStyle w:val="TAC"/>
              <w:rPr>
                <w:sz w:val="16"/>
                <w:szCs w:val="16"/>
              </w:rPr>
            </w:pPr>
            <w:r>
              <w:rPr>
                <w:sz w:val="16"/>
                <w:szCs w:val="16"/>
              </w:rPr>
              <w:t>RAN4#98</w:t>
            </w:r>
          </w:p>
        </w:tc>
        <w:tc>
          <w:tcPr>
            <w:tcW w:w="990" w:type="dxa"/>
            <w:shd w:val="solid" w:color="FFFFFF" w:fill="auto"/>
          </w:tcPr>
          <w:p w14:paraId="62475B26" w14:textId="7DC1E25B" w:rsidR="001A753E" w:rsidRDefault="001A753E" w:rsidP="00BE5399">
            <w:pPr>
              <w:pStyle w:val="TAL"/>
              <w:jc w:val="center"/>
              <w:rPr>
                <w:sz w:val="16"/>
                <w:szCs w:val="16"/>
              </w:rPr>
            </w:pPr>
            <w:r w:rsidRPr="00BE5399">
              <w:rPr>
                <w:sz w:val="16"/>
                <w:szCs w:val="16"/>
              </w:rPr>
              <w:t>R4-2101555</w:t>
            </w:r>
          </w:p>
        </w:tc>
        <w:tc>
          <w:tcPr>
            <w:tcW w:w="360" w:type="dxa"/>
            <w:shd w:val="solid" w:color="FFFFFF" w:fill="auto"/>
          </w:tcPr>
          <w:p w14:paraId="6680B58A" w14:textId="77777777" w:rsidR="001A753E" w:rsidRPr="006B0D02" w:rsidRDefault="001A753E" w:rsidP="00E312C9">
            <w:pPr>
              <w:pStyle w:val="TAL"/>
              <w:rPr>
                <w:sz w:val="16"/>
                <w:szCs w:val="16"/>
              </w:rPr>
            </w:pPr>
          </w:p>
        </w:tc>
        <w:tc>
          <w:tcPr>
            <w:tcW w:w="450" w:type="dxa"/>
            <w:shd w:val="solid" w:color="FFFFFF" w:fill="auto"/>
          </w:tcPr>
          <w:p w14:paraId="72C16F2F" w14:textId="77777777" w:rsidR="001A753E" w:rsidRPr="006B0D02" w:rsidRDefault="001A753E" w:rsidP="00E312C9">
            <w:pPr>
              <w:pStyle w:val="TAR"/>
              <w:rPr>
                <w:sz w:val="16"/>
                <w:szCs w:val="16"/>
              </w:rPr>
            </w:pPr>
          </w:p>
        </w:tc>
        <w:tc>
          <w:tcPr>
            <w:tcW w:w="450" w:type="dxa"/>
            <w:shd w:val="solid" w:color="FFFFFF" w:fill="auto"/>
          </w:tcPr>
          <w:p w14:paraId="01D3482D" w14:textId="77777777" w:rsidR="001A753E" w:rsidRPr="006B0D02" w:rsidRDefault="001A753E" w:rsidP="00E312C9">
            <w:pPr>
              <w:pStyle w:val="TAC"/>
              <w:rPr>
                <w:sz w:val="16"/>
                <w:szCs w:val="16"/>
              </w:rPr>
            </w:pPr>
          </w:p>
        </w:tc>
        <w:tc>
          <w:tcPr>
            <w:tcW w:w="4839" w:type="dxa"/>
            <w:shd w:val="solid" w:color="FFFFFF" w:fill="auto"/>
          </w:tcPr>
          <w:p w14:paraId="2184A19E" w14:textId="3CDFF735" w:rsidR="001A753E" w:rsidRPr="009B2993" w:rsidRDefault="001A753E">
            <w:pPr>
              <w:pStyle w:val="TAC"/>
              <w:jc w:val="left"/>
              <w:rPr>
                <w:sz w:val="16"/>
                <w:szCs w:val="16"/>
              </w:rPr>
            </w:pPr>
            <w:r w:rsidRPr="00BE5399">
              <w:rPr>
                <w:sz w:val="16"/>
                <w:szCs w:val="18"/>
              </w:rPr>
              <w:t xml:space="preserve">Updated TR 38.844 </w:t>
            </w:r>
          </w:p>
        </w:tc>
        <w:tc>
          <w:tcPr>
            <w:tcW w:w="708" w:type="dxa"/>
            <w:shd w:val="solid" w:color="FFFFFF" w:fill="auto"/>
          </w:tcPr>
          <w:p w14:paraId="7838F7E0" w14:textId="43A151E7" w:rsidR="001A753E" w:rsidRDefault="001A753E" w:rsidP="00E312C9">
            <w:pPr>
              <w:pStyle w:val="TAC"/>
              <w:rPr>
                <w:sz w:val="16"/>
                <w:szCs w:val="16"/>
              </w:rPr>
            </w:pPr>
            <w:r>
              <w:rPr>
                <w:sz w:val="16"/>
                <w:szCs w:val="16"/>
              </w:rPr>
              <w:t>0.0.2</w:t>
            </w:r>
          </w:p>
        </w:tc>
      </w:tr>
      <w:tr w:rsidR="001A753E" w:rsidRPr="006B0D02" w14:paraId="78F8786F" w14:textId="77777777" w:rsidTr="00E17D88">
        <w:tc>
          <w:tcPr>
            <w:tcW w:w="800" w:type="dxa"/>
            <w:shd w:val="solid" w:color="FFFFFF" w:fill="auto"/>
          </w:tcPr>
          <w:p w14:paraId="65B2E885" w14:textId="1D29329D" w:rsidR="001A753E" w:rsidRDefault="001A753E" w:rsidP="001A753E">
            <w:pPr>
              <w:pStyle w:val="TAC"/>
              <w:rPr>
                <w:sz w:val="16"/>
                <w:szCs w:val="16"/>
              </w:rPr>
            </w:pPr>
            <w:r>
              <w:rPr>
                <w:sz w:val="16"/>
                <w:szCs w:val="16"/>
              </w:rPr>
              <w:t>2021-01</w:t>
            </w:r>
          </w:p>
        </w:tc>
        <w:tc>
          <w:tcPr>
            <w:tcW w:w="1042" w:type="dxa"/>
            <w:shd w:val="solid" w:color="FFFFFF" w:fill="auto"/>
          </w:tcPr>
          <w:p w14:paraId="1B8F2B6F" w14:textId="103819DA" w:rsidR="001A753E" w:rsidRDefault="001A753E" w:rsidP="001A753E">
            <w:pPr>
              <w:pStyle w:val="TAC"/>
              <w:rPr>
                <w:sz w:val="16"/>
                <w:szCs w:val="16"/>
              </w:rPr>
            </w:pPr>
            <w:r>
              <w:rPr>
                <w:sz w:val="16"/>
                <w:szCs w:val="16"/>
              </w:rPr>
              <w:t>RAN4#98</w:t>
            </w:r>
          </w:p>
        </w:tc>
        <w:tc>
          <w:tcPr>
            <w:tcW w:w="990" w:type="dxa"/>
            <w:shd w:val="solid" w:color="FFFFFF" w:fill="auto"/>
          </w:tcPr>
          <w:p w14:paraId="5E81F120" w14:textId="23E1ADAF" w:rsidR="001A753E" w:rsidRPr="001A753E" w:rsidRDefault="001A753E" w:rsidP="00BE5399">
            <w:pPr>
              <w:pStyle w:val="TAL"/>
              <w:jc w:val="center"/>
              <w:rPr>
                <w:sz w:val="16"/>
                <w:szCs w:val="16"/>
              </w:rPr>
            </w:pPr>
            <w:r w:rsidRPr="002D14CE">
              <w:rPr>
                <w:sz w:val="16"/>
                <w:szCs w:val="16"/>
              </w:rPr>
              <w:t>R4-210</w:t>
            </w:r>
            <w:r>
              <w:rPr>
                <w:sz w:val="16"/>
                <w:szCs w:val="16"/>
              </w:rPr>
              <w:t>3262</w:t>
            </w:r>
          </w:p>
        </w:tc>
        <w:tc>
          <w:tcPr>
            <w:tcW w:w="360" w:type="dxa"/>
            <w:shd w:val="solid" w:color="FFFFFF" w:fill="auto"/>
          </w:tcPr>
          <w:p w14:paraId="3A0C547B" w14:textId="77777777" w:rsidR="001A753E" w:rsidRPr="006B0D02" w:rsidRDefault="001A753E" w:rsidP="001A753E">
            <w:pPr>
              <w:pStyle w:val="TAL"/>
              <w:rPr>
                <w:sz w:val="16"/>
                <w:szCs w:val="16"/>
              </w:rPr>
            </w:pPr>
          </w:p>
        </w:tc>
        <w:tc>
          <w:tcPr>
            <w:tcW w:w="450" w:type="dxa"/>
            <w:shd w:val="solid" w:color="FFFFFF" w:fill="auto"/>
          </w:tcPr>
          <w:p w14:paraId="0611D631" w14:textId="77777777" w:rsidR="001A753E" w:rsidRPr="006B0D02" w:rsidRDefault="001A753E" w:rsidP="001A753E">
            <w:pPr>
              <w:pStyle w:val="TAR"/>
              <w:rPr>
                <w:sz w:val="16"/>
                <w:szCs w:val="16"/>
              </w:rPr>
            </w:pPr>
          </w:p>
        </w:tc>
        <w:tc>
          <w:tcPr>
            <w:tcW w:w="450" w:type="dxa"/>
            <w:shd w:val="solid" w:color="FFFFFF" w:fill="auto"/>
          </w:tcPr>
          <w:p w14:paraId="7552D1AA" w14:textId="77777777" w:rsidR="001A753E" w:rsidRPr="006B0D02" w:rsidRDefault="001A753E" w:rsidP="001A753E">
            <w:pPr>
              <w:pStyle w:val="TAC"/>
              <w:rPr>
                <w:sz w:val="16"/>
                <w:szCs w:val="16"/>
              </w:rPr>
            </w:pPr>
          </w:p>
        </w:tc>
        <w:tc>
          <w:tcPr>
            <w:tcW w:w="4839" w:type="dxa"/>
            <w:shd w:val="solid" w:color="FFFFFF" w:fill="auto"/>
          </w:tcPr>
          <w:p w14:paraId="05426BFC" w14:textId="2D81C7FD" w:rsidR="001A753E" w:rsidRDefault="001A753E" w:rsidP="001A753E">
            <w:pPr>
              <w:pStyle w:val="TAC"/>
              <w:jc w:val="left"/>
            </w:pPr>
            <w:r w:rsidRPr="002D14CE">
              <w:rPr>
                <w:sz w:val="16"/>
                <w:szCs w:val="18"/>
              </w:rPr>
              <w:t>Updated TR 38.844</w:t>
            </w:r>
            <w:r>
              <w:rPr>
                <w:sz w:val="16"/>
                <w:szCs w:val="18"/>
              </w:rPr>
              <w:t xml:space="preserve"> (revised)</w:t>
            </w:r>
          </w:p>
        </w:tc>
        <w:tc>
          <w:tcPr>
            <w:tcW w:w="708" w:type="dxa"/>
            <w:shd w:val="solid" w:color="FFFFFF" w:fill="auto"/>
          </w:tcPr>
          <w:p w14:paraId="60355486" w14:textId="2D4BEAE2" w:rsidR="001A753E" w:rsidRDefault="001A753E" w:rsidP="001A753E">
            <w:pPr>
              <w:pStyle w:val="TAC"/>
              <w:rPr>
                <w:sz w:val="16"/>
                <w:szCs w:val="16"/>
              </w:rPr>
            </w:pPr>
            <w:r>
              <w:rPr>
                <w:sz w:val="16"/>
                <w:szCs w:val="16"/>
              </w:rPr>
              <w:t>0.0.2</w:t>
            </w:r>
          </w:p>
        </w:tc>
      </w:tr>
      <w:tr w:rsidR="001A753E" w:rsidRPr="006B0D02" w14:paraId="0426EB02" w14:textId="77777777" w:rsidTr="00E17D88">
        <w:tc>
          <w:tcPr>
            <w:tcW w:w="800" w:type="dxa"/>
            <w:shd w:val="solid" w:color="FFFFFF" w:fill="auto"/>
          </w:tcPr>
          <w:p w14:paraId="4FC65CD7" w14:textId="20B00815" w:rsidR="001A753E" w:rsidRPr="006B0D02" w:rsidRDefault="001A753E" w:rsidP="001A753E">
            <w:pPr>
              <w:pStyle w:val="TAC"/>
              <w:rPr>
                <w:sz w:val="16"/>
                <w:szCs w:val="16"/>
              </w:rPr>
            </w:pPr>
            <w:r>
              <w:rPr>
                <w:sz w:val="16"/>
                <w:szCs w:val="16"/>
              </w:rPr>
              <w:t>2021-04</w:t>
            </w:r>
          </w:p>
        </w:tc>
        <w:tc>
          <w:tcPr>
            <w:tcW w:w="1042" w:type="dxa"/>
            <w:shd w:val="solid" w:color="FFFFFF" w:fill="auto"/>
          </w:tcPr>
          <w:p w14:paraId="07E496D3" w14:textId="76B3E49E" w:rsidR="001A753E" w:rsidRPr="006B0D02" w:rsidRDefault="001A753E" w:rsidP="001A753E">
            <w:pPr>
              <w:pStyle w:val="TAC"/>
              <w:rPr>
                <w:sz w:val="16"/>
                <w:szCs w:val="16"/>
              </w:rPr>
            </w:pPr>
            <w:r>
              <w:rPr>
                <w:sz w:val="16"/>
                <w:szCs w:val="16"/>
              </w:rPr>
              <w:t>RAN4#98bis</w:t>
            </w:r>
          </w:p>
        </w:tc>
        <w:tc>
          <w:tcPr>
            <w:tcW w:w="990" w:type="dxa"/>
            <w:shd w:val="solid" w:color="FFFFFF" w:fill="auto"/>
          </w:tcPr>
          <w:p w14:paraId="677AD3A6" w14:textId="0E9A60D6" w:rsidR="001A753E" w:rsidRPr="006B0D02" w:rsidRDefault="001A753E" w:rsidP="001A753E">
            <w:pPr>
              <w:pStyle w:val="TAC"/>
              <w:rPr>
                <w:sz w:val="16"/>
                <w:szCs w:val="16"/>
              </w:rPr>
            </w:pPr>
            <w:r>
              <w:rPr>
                <w:sz w:val="16"/>
                <w:szCs w:val="16"/>
              </w:rPr>
              <w:t>R4-2106690</w:t>
            </w:r>
          </w:p>
        </w:tc>
        <w:tc>
          <w:tcPr>
            <w:tcW w:w="360" w:type="dxa"/>
            <w:shd w:val="solid" w:color="FFFFFF" w:fill="auto"/>
          </w:tcPr>
          <w:p w14:paraId="6E166D94" w14:textId="77777777" w:rsidR="001A753E" w:rsidRPr="006B0D02" w:rsidRDefault="001A753E" w:rsidP="001A753E">
            <w:pPr>
              <w:pStyle w:val="TAL"/>
              <w:rPr>
                <w:sz w:val="16"/>
                <w:szCs w:val="16"/>
              </w:rPr>
            </w:pPr>
          </w:p>
        </w:tc>
        <w:tc>
          <w:tcPr>
            <w:tcW w:w="450" w:type="dxa"/>
            <w:shd w:val="solid" w:color="FFFFFF" w:fill="auto"/>
          </w:tcPr>
          <w:p w14:paraId="6D76C4A5" w14:textId="77777777" w:rsidR="001A753E" w:rsidRPr="006B0D02" w:rsidRDefault="001A753E" w:rsidP="001A753E">
            <w:pPr>
              <w:pStyle w:val="TAR"/>
              <w:rPr>
                <w:sz w:val="16"/>
                <w:szCs w:val="16"/>
              </w:rPr>
            </w:pPr>
          </w:p>
        </w:tc>
        <w:tc>
          <w:tcPr>
            <w:tcW w:w="450" w:type="dxa"/>
            <w:shd w:val="solid" w:color="FFFFFF" w:fill="auto"/>
          </w:tcPr>
          <w:p w14:paraId="0062CDC7" w14:textId="77777777" w:rsidR="001A753E" w:rsidRPr="006B0D02" w:rsidRDefault="001A753E" w:rsidP="001A753E">
            <w:pPr>
              <w:pStyle w:val="TAC"/>
              <w:rPr>
                <w:sz w:val="16"/>
                <w:szCs w:val="16"/>
              </w:rPr>
            </w:pPr>
          </w:p>
        </w:tc>
        <w:tc>
          <w:tcPr>
            <w:tcW w:w="4839" w:type="dxa"/>
            <w:shd w:val="solid" w:color="FFFFFF" w:fill="auto"/>
          </w:tcPr>
          <w:p w14:paraId="697D0B0E" w14:textId="04707279" w:rsidR="001A753E" w:rsidRPr="006B0D02" w:rsidRDefault="001A753E" w:rsidP="00BE5399">
            <w:pPr>
              <w:pStyle w:val="TAC"/>
              <w:jc w:val="left"/>
              <w:rPr>
                <w:sz w:val="16"/>
                <w:szCs w:val="16"/>
              </w:rPr>
            </w:pPr>
            <w:r w:rsidRPr="009B2993">
              <w:rPr>
                <w:sz w:val="16"/>
                <w:szCs w:val="16"/>
              </w:rPr>
              <w:t>TP to the TR 38.844: Terminology</w:t>
            </w:r>
            <w:r>
              <w:rPr>
                <w:sz w:val="16"/>
                <w:szCs w:val="16"/>
              </w:rPr>
              <w:t xml:space="preserve"> </w:t>
            </w:r>
          </w:p>
        </w:tc>
        <w:tc>
          <w:tcPr>
            <w:tcW w:w="708" w:type="dxa"/>
            <w:shd w:val="solid" w:color="FFFFFF" w:fill="auto"/>
          </w:tcPr>
          <w:p w14:paraId="7D1E0807" w14:textId="1581800B" w:rsidR="001A753E" w:rsidRPr="007D6048" w:rsidRDefault="001A753E" w:rsidP="001A753E">
            <w:pPr>
              <w:pStyle w:val="TAC"/>
              <w:rPr>
                <w:sz w:val="16"/>
                <w:szCs w:val="16"/>
              </w:rPr>
            </w:pPr>
            <w:r>
              <w:rPr>
                <w:sz w:val="16"/>
                <w:szCs w:val="16"/>
              </w:rPr>
              <w:t>0.0.2</w:t>
            </w:r>
          </w:p>
        </w:tc>
      </w:tr>
      <w:tr w:rsidR="001A753E" w:rsidRPr="006B0D02" w14:paraId="388D941C" w14:textId="77777777" w:rsidTr="00E17D88">
        <w:tc>
          <w:tcPr>
            <w:tcW w:w="800" w:type="dxa"/>
            <w:shd w:val="solid" w:color="FFFFFF" w:fill="auto"/>
          </w:tcPr>
          <w:p w14:paraId="2CC37B59" w14:textId="43D831C3" w:rsidR="001A753E" w:rsidRDefault="001A753E" w:rsidP="001A753E">
            <w:pPr>
              <w:pStyle w:val="TAC"/>
              <w:rPr>
                <w:sz w:val="16"/>
                <w:szCs w:val="16"/>
              </w:rPr>
            </w:pPr>
            <w:r>
              <w:rPr>
                <w:sz w:val="16"/>
                <w:szCs w:val="16"/>
              </w:rPr>
              <w:t>2021-04</w:t>
            </w:r>
          </w:p>
        </w:tc>
        <w:tc>
          <w:tcPr>
            <w:tcW w:w="1042" w:type="dxa"/>
            <w:shd w:val="solid" w:color="FFFFFF" w:fill="auto"/>
          </w:tcPr>
          <w:p w14:paraId="625FD5BA" w14:textId="57F9EA2B" w:rsidR="001A753E" w:rsidRDefault="001A753E" w:rsidP="001A753E">
            <w:pPr>
              <w:pStyle w:val="TAC"/>
              <w:rPr>
                <w:sz w:val="16"/>
                <w:szCs w:val="16"/>
              </w:rPr>
            </w:pPr>
            <w:r>
              <w:rPr>
                <w:sz w:val="16"/>
                <w:szCs w:val="16"/>
              </w:rPr>
              <w:t>RAN4#98bis</w:t>
            </w:r>
          </w:p>
        </w:tc>
        <w:tc>
          <w:tcPr>
            <w:tcW w:w="990" w:type="dxa"/>
            <w:shd w:val="solid" w:color="FFFFFF" w:fill="auto"/>
          </w:tcPr>
          <w:p w14:paraId="11973CF4" w14:textId="299955C7" w:rsidR="001A753E" w:rsidRDefault="001A753E" w:rsidP="001A753E">
            <w:pPr>
              <w:pStyle w:val="TAC"/>
              <w:rPr>
                <w:sz w:val="16"/>
                <w:szCs w:val="16"/>
              </w:rPr>
            </w:pPr>
            <w:r>
              <w:rPr>
                <w:sz w:val="16"/>
                <w:szCs w:val="16"/>
              </w:rPr>
              <w:t>R4-2105420</w:t>
            </w:r>
          </w:p>
        </w:tc>
        <w:tc>
          <w:tcPr>
            <w:tcW w:w="360" w:type="dxa"/>
            <w:shd w:val="solid" w:color="FFFFFF" w:fill="auto"/>
          </w:tcPr>
          <w:p w14:paraId="720A2432" w14:textId="77777777" w:rsidR="001A753E" w:rsidRPr="006B0D02" w:rsidRDefault="001A753E" w:rsidP="001A753E">
            <w:pPr>
              <w:pStyle w:val="TAL"/>
              <w:rPr>
                <w:sz w:val="16"/>
                <w:szCs w:val="16"/>
              </w:rPr>
            </w:pPr>
          </w:p>
        </w:tc>
        <w:tc>
          <w:tcPr>
            <w:tcW w:w="450" w:type="dxa"/>
            <w:shd w:val="solid" w:color="FFFFFF" w:fill="auto"/>
          </w:tcPr>
          <w:p w14:paraId="0A1B7DEA" w14:textId="77777777" w:rsidR="001A753E" w:rsidRPr="006B0D02" w:rsidRDefault="001A753E" w:rsidP="001A753E">
            <w:pPr>
              <w:pStyle w:val="TAR"/>
              <w:rPr>
                <w:sz w:val="16"/>
                <w:szCs w:val="16"/>
              </w:rPr>
            </w:pPr>
          </w:p>
        </w:tc>
        <w:tc>
          <w:tcPr>
            <w:tcW w:w="450" w:type="dxa"/>
            <w:shd w:val="solid" w:color="FFFFFF" w:fill="auto"/>
          </w:tcPr>
          <w:p w14:paraId="5BBA3546" w14:textId="77777777" w:rsidR="001A753E" w:rsidRPr="006B0D02" w:rsidRDefault="001A753E" w:rsidP="001A753E">
            <w:pPr>
              <w:pStyle w:val="TAC"/>
              <w:rPr>
                <w:sz w:val="16"/>
                <w:szCs w:val="16"/>
              </w:rPr>
            </w:pPr>
          </w:p>
        </w:tc>
        <w:tc>
          <w:tcPr>
            <w:tcW w:w="4839" w:type="dxa"/>
            <w:shd w:val="solid" w:color="FFFFFF" w:fill="auto"/>
          </w:tcPr>
          <w:p w14:paraId="119AB246" w14:textId="32955DD9" w:rsidR="001A753E" w:rsidRPr="00E312C9" w:rsidRDefault="001A753E" w:rsidP="001A753E">
            <w:pPr>
              <w:pStyle w:val="TAC"/>
              <w:jc w:val="left"/>
              <w:rPr>
                <w:sz w:val="16"/>
                <w:szCs w:val="16"/>
              </w:rPr>
            </w:pPr>
            <w:r w:rsidRPr="009B2993">
              <w:rPr>
                <w:sz w:val="16"/>
                <w:szCs w:val="16"/>
              </w:rPr>
              <w:t>TP to the TR 38.844: Terminology</w:t>
            </w:r>
            <w:r>
              <w:rPr>
                <w:sz w:val="16"/>
                <w:szCs w:val="16"/>
              </w:rPr>
              <w:t xml:space="preserve"> (revised)</w:t>
            </w:r>
          </w:p>
        </w:tc>
        <w:tc>
          <w:tcPr>
            <w:tcW w:w="708" w:type="dxa"/>
            <w:shd w:val="solid" w:color="FFFFFF" w:fill="auto"/>
          </w:tcPr>
          <w:p w14:paraId="76B5D3DC" w14:textId="501A9A07" w:rsidR="001A753E" w:rsidRDefault="001A753E" w:rsidP="001A753E">
            <w:pPr>
              <w:pStyle w:val="TAC"/>
              <w:rPr>
                <w:sz w:val="16"/>
                <w:szCs w:val="16"/>
              </w:rPr>
            </w:pPr>
            <w:r>
              <w:rPr>
                <w:sz w:val="16"/>
                <w:szCs w:val="16"/>
              </w:rPr>
              <w:t>0.0.</w:t>
            </w:r>
            <w:r w:rsidR="004C6504">
              <w:rPr>
                <w:sz w:val="16"/>
                <w:szCs w:val="16"/>
              </w:rPr>
              <w:t>2</w:t>
            </w:r>
          </w:p>
        </w:tc>
      </w:tr>
      <w:tr w:rsidR="004C6504" w:rsidRPr="006B0D02" w14:paraId="5B8665FE" w14:textId="77777777" w:rsidTr="00E17D88">
        <w:tc>
          <w:tcPr>
            <w:tcW w:w="800" w:type="dxa"/>
            <w:shd w:val="solid" w:color="FFFFFF" w:fill="auto"/>
          </w:tcPr>
          <w:p w14:paraId="52397ED6" w14:textId="4CB642F0" w:rsidR="004C6504" w:rsidRDefault="004C6504" w:rsidP="001A753E">
            <w:pPr>
              <w:pStyle w:val="TAC"/>
              <w:rPr>
                <w:sz w:val="16"/>
                <w:szCs w:val="16"/>
              </w:rPr>
            </w:pPr>
            <w:r>
              <w:rPr>
                <w:sz w:val="16"/>
                <w:szCs w:val="16"/>
              </w:rPr>
              <w:t>2021-05</w:t>
            </w:r>
          </w:p>
        </w:tc>
        <w:tc>
          <w:tcPr>
            <w:tcW w:w="1042" w:type="dxa"/>
            <w:shd w:val="solid" w:color="FFFFFF" w:fill="auto"/>
          </w:tcPr>
          <w:p w14:paraId="02C3C597" w14:textId="61C6AEFB" w:rsidR="004C6504" w:rsidRDefault="004C6504" w:rsidP="001A753E">
            <w:pPr>
              <w:pStyle w:val="TAC"/>
              <w:rPr>
                <w:sz w:val="16"/>
                <w:szCs w:val="16"/>
              </w:rPr>
            </w:pPr>
            <w:r>
              <w:rPr>
                <w:sz w:val="16"/>
                <w:szCs w:val="16"/>
              </w:rPr>
              <w:t>RAN4#99-e</w:t>
            </w:r>
          </w:p>
        </w:tc>
        <w:tc>
          <w:tcPr>
            <w:tcW w:w="990" w:type="dxa"/>
            <w:shd w:val="solid" w:color="FFFFFF" w:fill="auto"/>
          </w:tcPr>
          <w:p w14:paraId="2B7FF046" w14:textId="12565BFE" w:rsidR="004C6504" w:rsidRDefault="004C6504" w:rsidP="001A753E">
            <w:pPr>
              <w:pStyle w:val="TAC"/>
              <w:rPr>
                <w:sz w:val="16"/>
                <w:szCs w:val="16"/>
              </w:rPr>
            </w:pPr>
            <w:r w:rsidRPr="004C6504">
              <w:rPr>
                <w:sz w:val="16"/>
                <w:szCs w:val="16"/>
              </w:rPr>
              <w:t>R4-2110487</w:t>
            </w:r>
          </w:p>
        </w:tc>
        <w:tc>
          <w:tcPr>
            <w:tcW w:w="360" w:type="dxa"/>
            <w:shd w:val="solid" w:color="FFFFFF" w:fill="auto"/>
          </w:tcPr>
          <w:p w14:paraId="66316CAB" w14:textId="77777777" w:rsidR="004C6504" w:rsidRPr="006B0D02" w:rsidRDefault="004C6504" w:rsidP="001A753E">
            <w:pPr>
              <w:pStyle w:val="TAL"/>
              <w:rPr>
                <w:sz w:val="16"/>
                <w:szCs w:val="16"/>
              </w:rPr>
            </w:pPr>
          </w:p>
        </w:tc>
        <w:tc>
          <w:tcPr>
            <w:tcW w:w="450" w:type="dxa"/>
            <w:shd w:val="solid" w:color="FFFFFF" w:fill="auto"/>
          </w:tcPr>
          <w:p w14:paraId="1122D8A8" w14:textId="77777777" w:rsidR="004C6504" w:rsidRPr="006B0D02" w:rsidRDefault="004C6504" w:rsidP="001A753E">
            <w:pPr>
              <w:pStyle w:val="TAR"/>
              <w:rPr>
                <w:sz w:val="16"/>
                <w:szCs w:val="16"/>
              </w:rPr>
            </w:pPr>
          </w:p>
        </w:tc>
        <w:tc>
          <w:tcPr>
            <w:tcW w:w="450" w:type="dxa"/>
            <w:shd w:val="solid" w:color="FFFFFF" w:fill="auto"/>
          </w:tcPr>
          <w:p w14:paraId="00DE542A" w14:textId="77777777" w:rsidR="004C6504" w:rsidRPr="006B0D02" w:rsidRDefault="004C6504" w:rsidP="001A753E">
            <w:pPr>
              <w:pStyle w:val="TAC"/>
              <w:rPr>
                <w:sz w:val="16"/>
                <w:szCs w:val="16"/>
              </w:rPr>
            </w:pPr>
          </w:p>
        </w:tc>
        <w:tc>
          <w:tcPr>
            <w:tcW w:w="4839" w:type="dxa"/>
            <w:shd w:val="solid" w:color="FFFFFF" w:fill="auto"/>
          </w:tcPr>
          <w:p w14:paraId="6C4F8C66" w14:textId="36FBD7B0" w:rsidR="004C6504" w:rsidRPr="009B2993" w:rsidRDefault="004C6504" w:rsidP="001A753E">
            <w:pPr>
              <w:pStyle w:val="TAC"/>
              <w:jc w:val="left"/>
              <w:rPr>
                <w:sz w:val="16"/>
                <w:szCs w:val="16"/>
              </w:rPr>
            </w:pPr>
            <w:r>
              <w:rPr>
                <w:sz w:val="16"/>
                <w:szCs w:val="16"/>
              </w:rPr>
              <w:t>Update TR 38.844 with TP</w:t>
            </w:r>
          </w:p>
        </w:tc>
        <w:tc>
          <w:tcPr>
            <w:tcW w:w="708" w:type="dxa"/>
            <w:shd w:val="solid" w:color="FFFFFF" w:fill="auto"/>
          </w:tcPr>
          <w:p w14:paraId="42CA0749" w14:textId="7EC33874" w:rsidR="004C6504" w:rsidRDefault="004C6504" w:rsidP="001A753E">
            <w:pPr>
              <w:pStyle w:val="TAC"/>
              <w:rPr>
                <w:sz w:val="16"/>
                <w:szCs w:val="16"/>
              </w:rPr>
            </w:pPr>
            <w:r>
              <w:rPr>
                <w:sz w:val="16"/>
                <w:szCs w:val="16"/>
              </w:rPr>
              <w:t>0.0.3</w:t>
            </w:r>
          </w:p>
        </w:tc>
      </w:tr>
      <w:tr w:rsidR="00D84130" w:rsidRPr="006B0D02" w14:paraId="3EF698DE" w14:textId="77777777" w:rsidTr="00E17D88">
        <w:tc>
          <w:tcPr>
            <w:tcW w:w="800" w:type="dxa"/>
            <w:shd w:val="solid" w:color="FFFFFF" w:fill="auto"/>
          </w:tcPr>
          <w:p w14:paraId="4909F398" w14:textId="4C090276" w:rsidR="00D84130" w:rsidRDefault="00D84130" w:rsidP="00D84130">
            <w:pPr>
              <w:pStyle w:val="TAC"/>
              <w:rPr>
                <w:sz w:val="16"/>
                <w:szCs w:val="16"/>
              </w:rPr>
            </w:pPr>
            <w:r>
              <w:rPr>
                <w:sz w:val="16"/>
                <w:szCs w:val="16"/>
              </w:rPr>
              <w:t>2021-05</w:t>
            </w:r>
          </w:p>
        </w:tc>
        <w:tc>
          <w:tcPr>
            <w:tcW w:w="1042" w:type="dxa"/>
            <w:shd w:val="solid" w:color="FFFFFF" w:fill="auto"/>
          </w:tcPr>
          <w:p w14:paraId="1DD2E8CF" w14:textId="10B033F3" w:rsidR="00D84130" w:rsidRDefault="00D84130" w:rsidP="00D84130">
            <w:pPr>
              <w:pStyle w:val="TAC"/>
              <w:rPr>
                <w:sz w:val="16"/>
                <w:szCs w:val="16"/>
              </w:rPr>
            </w:pPr>
            <w:r>
              <w:rPr>
                <w:sz w:val="16"/>
                <w:szCs w:val="16"/>
              </w:rPr>
              <w:t>RAN4#99-e</w:t>
            </w:r>
          </w:p>
        </w:tc>
        <w:tc>
          <w:tcPr>
            <w:tcW w:w="990" w:type="dxa"/>
            <w:shd w:val="solid" w:color="FFFFFF" w:fill="auto"/>
          </w:tcPr>
          <w:p w14:paraId="3F3A17D4" w14:textId="242458ED" w:rsidR="00D84130" w:rsidRPr="004C6504" w:rsidRDefault="00D84130" w:rsidP="00D84130">
            <w:pPr>
              <w:pStyle w:val="TAC"/>
              <w:rPr>
                <w:sz w:val="16"/>
                <w:szCs w:val="16"/>
              </w:rPr>
            </w:pPr>
            <w:r w:rsidRPr="00652823">
              <w:rPr>
                <w:sz w:val="16"/>
                <w:szCs w:val="16"/>
              </w:rPr>
              <w:t>R4-2108021</w:t>
            </w:r>
          </w:p>
        </w:tc>
        <w:tc>
          <w:tcPr>
            <w:tcW w:w="360" w:type="dxa"/>
            <w:shd w:val="solid" w:color="FFFFFF" w:fill="auto"/>
          </w:tcPr>
          <w:p w14:paraId="32B0F68F" w14:textId="77777777" w:rsidR="00D84130" w:rsidRPr="006B0D02" w:rsidRDefault="00D84130" w:rsidP="00D84130">
            <w:pPr>
              <w:pStyle w:val="TAL"/>
              <w:rPr>
                <w:sz w:val="16"/>
                <w:szCs w:val="16"/>
              </w:rPr>
            </w:pPr>
          </w:p>
        </w:tc>
        <w:tc>
          <w:tcPr>
            <w:tcW w:w="450" w:type="dxa"/>
            <w:shd w:val="solid" w:color="FFFFFF" w:fill="auto"/>
          </w:tcPr>
          <w:p w14:paraId="49EF9DEC" w14:textId="77777777" w:rsidR="00D84130" w:rsidRPr="006B0D02" w:rsidRDefault="00D84130" w:rsidP="00D84130">
            <w:pPr>
              <w:pStyle w:val="TAR"/>
              <w:rPr>
                <w:sz w:val="16"/>
                <w:szCs w:val="16"/>
              </w:rPr>
            </w:pPr>
          </w:p>
        </w:tc>
        <w:tc>
          <w:tcPr>
            <w:tcW w:w="450" w:type="dxa"/>
            <w:shd w:val="solid" w:color="FFFFFF" w:fill="auto"/>
          </w:tcPr>
          <w:p w14:paraId="088A35A3" w14:textId="77777777" w:rsidR="00D84130" w:rsidRPr="006B0D02" w:rsidRDefault="00D84130" w:rsidP="00D84130">
            <w:pPr>
              <w:pStyle w:val="TAC"/>
              <w:rPr>
                <w:sz w:val="16"/>
                <w:szCs w:val="16"/>
              </w:rPr>
            </w:pPr>
          </w:p>
        </w:tc>
        <w:tc>
          <w:tcPr>
            <w:tcW w:w="4839" w:type="dxa"/>
            <w:shd w:val="solid" w:color="FFFFFF" w:fill="auto"/>
          </w:tcPr>
          <w:p w14:paraId="39386BF5" w14:textId="416B9E26" w:rsidR="00D84130" w:rsidRDefault="00D84130" w:rsidP="00D84130">
            <w:pPr>
              <w:pStyle w:val="TAC"/>
              <w:jc w:val="left"/>
              <w:rPr>
                <w:sz w:val="16"/>
                <w:szCs w:val="16"/>
              </w:rPr>
            </w:pPr>
            <w:r w:rsidRPr="00652823">
              <w:rPr>
                <w:sz w:val="16"/>
                <w:szCs w:val="16"/>
              </w:rPr>
              <w:t>TP on the use of overlapping channel bandwidths from UE perspective</w:t>
            </w:r>
          </w:p>
        </w:tc>
        <w:tc>
          <w:tcPr>
            <w:tcW w:w="708" w:type="dxa"/>
            <w:shd w:val="solid" w:color="FFFFFF" w:fill="auto"/>
          </w:tcPr>
          <w:p w14:paraId="44926341" w14:textId="088BB3B9" w:rsidR="00D84130" w:rsidRDefault="00D84130" w:rsidP="00D84130">
            <w:pPr>
              <w:pStyle w:val="TAC"/>
              <w:rPr>
                <w:sz w:val="16"/>
                <w:szCs w:val="16"/>
              </w:rPr>
            </w:pPr>
            <w:r>
              <w:rPr>
                <w:sz w:val="16"/>
                <w:szCs w:val="16"/>
              </w:rPr>
              <w:t>0.0.3</w:t>
            </w:r>
          </w:p>
        </w:tc>
      </w:tr>
      <w:tr w:rsidR="00D84130" w:rsidRPr="006B0D02" w14:paraId="015D53E5" w14:textId="77777777" w:rsidTr="00E17D88">
        <w:tc>
          <w:tcPr>
            <w:tcW w:w="800" w:type="dxa"/>
            <w:shd w:val="solid" w:color="FFFFFF" w:fill="auto"/>
          </w:tcPr>
          <w:p w14:paraId="6896DF08" w14:textId="01AE18E3" w:rsidR="00D84130" w:rsidRDefault="00D84130" w:rsidP="00D84130">
            <w:pPr>
              <w:pStyle w:val="TAC"/>
              <w:rPr>
                <w:sz w:val="16"/>
                <w:szCs w:val="16"/>
              </w:rPr>
            </w:pPr>
            <w:r>
              <w:rPr>
                <w:sz w:val="16"/>
                <w:szCs w:val="16"/>
              </w:rPr>
              <w:t>2021-05</w:t>
            </w:r>
          </w:p>
        </w:tc>
        <w:tc>
          <w:tcPr>
            <w:tcW w:w="1042" w:type="dxa"/>
            <w:shd w:val="solid" w:color="FFFFFF" w:fill="auto"/>
          </w:tcPr>
          <w:p w14:paraId="7EF71E6D" w14:textId="0EFD5B6A" w:rsidR="00D84130" w:rsidRDefault="00D84130" w:rsidP="00D84130">
            <w:pPr>
              <w:pStyle w:val="TAC"/>
              <w:rPr>
                <w:sz w:val="16"/>
                <w:szCs w:val="16"/>
              </w:rPr>
            </w:pPr>
            <w:r>
              <w:rPr>
                <w:sz w:val="16"/>
                <w:szCs w:val="16"/>
              </w:rPr>
              <w:t>RAN4#99-e</w:t>
            </w:r>
          </w:p>
        </w:tc>
        <w:tc>
          <w:tcPr>
            <w:tcW w:w="990" w:type="dxa"/>
            <w:shd w:val="solid" w:color="FFFFFF" w:fill="auto"/>
          </w:tcPr>
          <w:p w14:paraId="69574AB5" w14:textId="2BF971C3" w:rsidR="00D84130" w:rsidRPr="00652823" w:rsidRDefault="00D84130" w:rsidP="00D84130">
            <w:pPr>
              <w:pStyle w:val="TAC"/>
              <w:rPr>
                <w:sz w:val="16"/>
                <w:szCs w:val="16"/>
              </w:rPr>
            </w:pPr>
            <w:r w:rsidRPr="009436AE">
              <w:rPr>
                <w:sz w:val="16"/>
                <w:szCs w:val="16"/>
              </w:rPr>
              <w:t>R4-2107885</w:t>
            </w:r>
          </w:p>
        </w:tc>
        <w:tc>
          <w:tcPr>
            <w:tcW w:w="360" w:type="dxa"/>
            <w:shd w:val="solid" w:color="FFFFFF" w:fill="auto"/>
          </w:tcPr>
          <w:p w14:paraId="54D9FF8F" w14:textId="77777777" w:rsidR="00D84130" w:rsidRPr="006B0D02" w:rsidRDefault="00D84130" w:rsidP="00D84130">
            <w:pPr>
              <w:pStyle w:val="TAL"/>
              <w:rPr>
                <w:sz w:val="16"/>
                <w:szCs w:val="16"/>
              </w:rPr>
            </w:pPr>
          </w:p>
        </w:tc>
        <w:tc>
          <w:tcPr>
            <w:tcW w:w="450" w:type="dxa"/>
            <w:shd w:val="solid" w:color="FFFFFF" w:fill="auto"/>
          </w:tcPr>
          <w:p w14:paraId="4A2DE9D0" w14:textId="77777777" w:rsidR="00D84130" w:rsidRPr="006B0D02" w:rsidRDefault="00D84130" w:rsidP="00D84130">
            <w:pPr>
              <w:pStyle w:val="TAR"/>
              <w:rPr>
                <w:sz w:val="16"/>
                <w:szCs w:val="16"/>
              </w:rPr>
            </w:pPr>
          </w:p>
        </w:tc>
        <w:tc>
          <w:tcPr>
            <w:tcW w:w="450" w:type="dxa"/>
            <w:shd w:val="solid" w:color="FFFFFF" w:fill="auto"/>
          </w:tcPr>
          <w:p w14:paraId="5E6FBABC" w14:textId="77777777" w:rsidR="00D84130" w:rsidRPr="006B0D02" w:rsidRDefault="00D84130" w:rsidP="00D84130">
            <w:pPr>
              <w:pStyle w:val="TAC"/>
              <w:rPr>
                <w:sz w:val="16"/>
                <w:szCs w:val="16"/>
              </w:rPr>
            </w:pPr>
          </w:p>
        </w:tc>
        <w:tc>
          <w:tcPr>
            <w:tcW w:w="4839" w:type="dxa"/>
            <w:shd w:val="solid" w:color="FFFFFF" w:fill="auto"/>
          </w:tcPr>
          <w:p w14:paraId="7F5BA6E5" w14:textId="50830E52" w:rsidR="00D84130" w:rsidRPr="00652823" w:rsidRDefault="00D84130" w:rsidP="00D84130">
            <w:pPr>
              <w:pStyle w:val="TAC"/>
              <w:jc w:val="left"/>
              <w:rPr>
                <w:sz w:val="16"/>
                <w:szCs w:val="16"/>
              </w:rPr>
            </w:pPr>
            <w:r w:rsidRPr="009436AE">
              <w:rPr>
                <w:sz w:val="16"/>
                <w:szCs w:val="16"/>
              </w:rPr>
              <w:t>TP to TR38.844 on wider channel BW method</w:t>
            </w:r>
          </w:p>
        </w:tc>
        <w:tc>
          <w:tcPr>
            <w:tcW w:w="708" w:type="dxa"/>
            <w:shd w:val="solid" w:color="FFFFFF" w:fill="auto"/>
          </w:tcPr>
          <w:p w14:paraId="7A1E8EE8" w14:textId="6E56850C" w:rsidR="00D84130" w:rsidRDefault="00D84130" w:rsidP="00D84130">
            <w:pPr>
              <w:pStyle w:val="TAC"/>
              <w:rPr>
                <w:sz w:val="16"/>
                <w:szCs w:val="16"/>
              </w:rPr>
            </w:pPr>
            <w:r>
              <w:rPr>
                <w:sz w:val="16"/>
                <w:szCs w:val="16"/>
              </w:rPr>
              <w:t>0.0.3</w:t>
            </w:r>
          </w:p>
        </w:tc>
      </w:tr>
      <w:tr w:rsidR="00D84130" w:rsidRPr="006B0D02" w14:paraId="1BE959A7" w14:textId="77777777" w:rsidTr="00E17D88">
        <w:tc>
          <w:tcPr>
            <w:tcW w:w="800" w:type="dxa"/>
            <w:shd w:val="solid" w:color="FFFFFF" w:fill="auto"/>
          </w:tcPr>
          <w:p w14:paraId="5B73EA65" w14:textId="2A35F352" w:rsidR="00D84130" w:rsidRDefault="00D84130" w:rsidP="00D84130">
            <w:pPr>
              <w:pStyle w:val="TAC"/>
              <w:rPr>
                <w:sz w:val="16"/>
                <w:szCs w:val="16"/>
              </w:rPr>
            </w:pPr>
            <w:r>
              <w:rPr>
                <w:sz w:val="16"/>
                <w:szCs w:val="16"/>
              </w:rPr>
              <w:t>2021-05</w:t>
            </w:r>
          </w:p>
        </w:tc>
        <w:tc>
          <w:tcPr>
            <w:tcW w:w="1042" w:type="dxa"/>
            <w:shd w:val="solid" w:color="FFFFFF" w:fill="auto"/>
          </w:tcPr>
          <w:p w14:paraId="08F41DA1" w14:textId="72C4507A" w:rsidR="00D84130" w:rsidRDefault="00D84130" w:rsidP="00D84130">
            <w:pPr>
              <w:pStyle w:val="TAC"/>
              <w:rPr>
                <w:sz w:val="16"/>
                <w:szCs w:val="16"/>
              </w:rPr>
            </w:pPr>
            <w:r>
              <w:rPr>
                <w:sz w:val="16"/>
                <w:szCs w:val="16"/>
              </w:rPr>
              <w:t>RAN4#99-e</w:t>
            </w:r>
          </w:p>
        </w:tc>
        <w:tc>
          <w:tcPr>
            <w:tcW w:w="990" w:type="dxa"/>
            <w:shd w:val="solid" w:color="FFFFFF" w:fill="auto"/>
          </w:tcPr>
          <w:p w14:paraId="18216369" w14:textId="486FCDA9" w:rsidR="00D84130" w:rsidRPr="009436AE" w:rsidRDefault="00D84130" w:rsidP="00D84130">
            <w:pPr>
              <w:pStyle w:val="TAC"/>
              <w:rPr>
                <w:sz w:val="16"/>
                <w:szCs w:val="16"/>
              </w:rPr>
            </w:pPr>
            <w:r w:rsidRPr="009436AE">
              <w:rPr>
                <w:sz w:val="16"/>
                <w:szCs w:val="16"/>
              </w:rPr>
              <w:t>R4-2108022</w:t>
            </w:r>
          </w:p>
        </w:tc>
        <w:tc>
          <w:tcPr>
            <w:tcW w:w="360" w:type="dxa"/>
            <w:shd w:val="solid" w:color="FFFFFF" w:fill="auto"/>
          </w:tcPr>
          <w:p w14:paraId="53EF7648" w14:textId="77777777" w:rsidR="00D84130" w:rsidRPr="006B0D02" w:rsidRDefault="00D84130" w:rsidP="00D84130">
            <w:pPr>
              <w:pStyle w:val="TAL"/>
              <w:rPr>
                <w:sz w:val="16"/>
                <w:szCs w:val="16"/>
              </w:rPr>
            </w:pPr>
          </w:p>
        </w:tc>
        <w:tc>
          <w:tcPr>
            <w:tcW w:w="450" w:type="dxa"/>
            <w:shd w:val="solid" w:color="FFFFFF" w:fill="auto"/>
          </w:tcPr>
          <w:p w14:paraId="24997868" w14:textId="77777777" w:rsidR="00D84130" w:rsidRPr="006B0D02" w:rsidRDefault="00D84130" w:rsidP="00D84130">
            <w:pPr>
              <w:pStyle w:val="TAR"/>
              <w:rPr>
                <w:sz w:val="16"/>
                <w:szCs w:val="16"/>
              </w:rPr>
            </w:pPr>
          </w:p>
        </w:tc>
        <w:tc>
          <w:tcPr>
            <w:tcW w:w="450" w:type="dxa"/>
            <w:shd w:val="solid" w:color="FFFFFF" w:fill="auto"/>
          </w:tcPr>
          <w:p w14:paraId="2EACF5DD" w14:textId="77777777" w:rsidR="00D84130" w:rsidRPr="006B0D02" w:rsidRDefault="00D84130" w:rsidP="00D84130">
            <w:pPr>
              <w:pStyle w:val="TAC"/>
              <w:rPr>
                <w:sz w:val="16"/>
                <w:szCs w:val="16"/>
              </w:rPr>
            </w:pPr>
          </w:p>
        </w:tc>
        <w:tc>
          <w:tcPr>
            <w:tcW w:w="4839" w:type="dxa"/>
            <w:shd w:val="solid" w:color="FFFFFF" w:fill="auto"/>
          </w:tcPr>
          <w:p w14:paraId="3C60EF16" w14:textId="16989F3C" w:rsidR="00D84130" w:rsidRPr="009436AE" w:rsidRDefault="00D84130" w:rsidP="00D84130">
            <w:pPr>
              <w:pStyle w:val="TAC"/>
              <w:jc w:val="left"/>
              <w:rPr>
                <w:sz w:val="16"/>
                <w:szCs w:val="16"/>
              </w:rPr>
            </w:pPr>
            <w:r w:rsidRPr="009436AE">
              <w:rPr>
                <w:sz w:val="16"/>
                <w:szCs w:val="16"/>
              </w:rPr>
              <w:t>TP to TR38.844 on wider channel BW method</w:t>
            </w:r>
            <w:r>
              <w:rPr>
                <w:sz w:val="16"/>
                <w:szCs w:val="16"/>
              </w:rPr>
              <w:t xml:space="preserve"> (revised)</w:t>
            </w:r>
          </w:p>
        </w:tc>
        <w:tc>
          <w:tcPr>
            <w:tcW w:w="708" w:type="dxa"/>
            <w:shd w:val="solid" w:color="FFFFFF" w:fill="auto"/>
          </w:tcPr>
          <w:p w14:paraId="6DC0E3A0" w14:textId="5ED3558B" w:rsidR="00D84130" w:rsidRDefault="00D84130" w:rsidP="00D84130">
            <w:pPr>
              <w:pStyle w:val="TAC"/>
              <w:rPr>
                <w:sz w:val="16"/>
                <w:szCs w:val="16"/>
              </w:rPr>
            </w:pPr>
            <w:r>
              <w:rPr>
                <w:sz w:val="16"/>
                <w:szCs w:val="16"/>
              </w:rPr>
              <w:t>0.0.3</w:t>
            </w:r>
          </w:p>
        </w:tc>
      </w:tr>
      <w:tr w:rsidR="00D84130" w:rsidRPr="006B0D02" w14:paraId="4804E8B4" w14:textId="77777777" w:rsidTr="00E17D88">
        <w:tc>
          <w:tcPr>
            <w:tcW w:w="800" w:type="dxa"/>
            <w:shd w:val="solid" w:color="FFFFFF" w:fill="auto"/>
          </w:tcPr>
          <w:p w14:paraId="09CF81A5" w14:textId="4F55B9D0" w:rsidR="00D84130" w:rsidRDefault="00D84130" w:rsidP="00D84130">
            <w:pPr>
              <w:pStyle w:val="TAC"/>
              <w:rPr>
                <w:sz w:val="16"/>
                <w:szCs w:val="16"/>
              </w:rPr>
            </w:pPr>
            <w:r>
              <w:rPr>
                <w:sz w:val="16"/>
                <w:szCs w:val="16"/>
              </w:rPr>
              <w:t>2021-05</w:t>
            </w:r>
          </w:p>
        </w:tc>
        <w:tc>
          <w:tcPr>
            <w:tcW w:w="1042" w:type="dxa"/>
            <w:shd w:val="solid" w:color="FFFFFF" w:fill="auto"/>
          </w:tcPr>
          <w:p w14:paraId="78AD50B5" w14:textId="26C63289" w:rsidR="00D84130" w:rsidRDefault="00D84130" w:rsidP="00D84130">
            <w:pPr>
              <w:pStyle w:val="TAC"/>
              <w:rPr>
                <w:sz w:val="16"/>
                <w:szCs w:val="16"/>
              </w:rPr>
            </w:pPr>
            <w:r>
              <w:rPr>
                <w:sz w:val="16"/>
                <w:szCs w:val="16"/>
              </w:rPr>
              <w:t>RAN4#99-e</w:t>
            </w:r>
          </w:p>
        </w:tc>
        <w:tc>
          <w:tcPr>
            <w:tcW w:w="990" w:type="dxa"/>
            <w:shd w:val="solid" w:color="FFFFFF" w:fill="auto"/>
          </w:tcPr>
          <w:p w14:paraId="2BFE31AE" w14:textId="6BEA28E3" w:rsidR="00D84130" w:rsidRPr="009436AE" w:rsidRDefault="00D84130" w:rsidP="00D84130">
            <w:pPr>
              <w:pStyle w:val="TAC"/>
              <w:rPr>
                <w:sz w:val="16"/>
                <w:szCs w:val="16"/>
              </w:rPr>
            </w:pPr>
            <w:r w:rsidRPr="00E17D88">
              <w:rPr>
                <w:sz w:val="16"/>
                <w:szCs w:val="16"/>
              </w:rPr>
              <w:t>R4-2109436</w:t>
            </w:r>
          </w:p>
        </w:tc>
        <w:tc>
          <w:tcPr>
            <w:tcW w:w="360" w:type="dxa"/>
            <w:shd w:val="solid" w:color="FFFFFF" w:fill="auto"/>
          </w:tcPr>
          <w:p w14:paraId="51C4B8DA" w14:textId="77777777" w:rsidR="00D84130" w:rsidRPr="006B0D02" w:rsidRDefault="00D84130" w:rsidP="00D84130">
            <w:pPr>
              <w:pStyle w:val="TAL"/>
              <w:rPr>
                <w:sz w:val="16"/>
                <w:szCs w:val="16"/>
              </w:rPr>
            </w:pPr>
          </w:p>
        </w:tc>
        <w:tc>
          <w:tcPr>
            <w:tcW w:w="450" w:type="dxa"/>
            <w:shd w:val="solid" w:color="FFFFFF" w:fill="auto"/>
          </w:tcPr>
          <w:p w14:paraId="02F45878" w14:textId="77777777" w:rsidR="00D84130" w:rsidRPr="006B0D02" w:rsidRDefault="00D84130" w:rsidP="00D84130">
            <w:pPr>
              <w:pStyle w:val="TAR"/>
              <w:rPr>
                <w:sz w:val="16"/>
                <w:szCs w:val="16"/>
              </w:rPr>
            </w:pPr>
          </w:p>
        </w:tc>
        <w:tc>
          <w:tcPr>
            <w:tcW w:w="450" w:type="dxa"/>
            <w:shd w:val="solid" w:color="FFFFFF" w:fill="auto"/>
          </w:tcPr>
          <w:p w14:paraId="72F29BD4" w14:textId="77777777" w:rsidR="00D84130" w:rsidRPr="006B0D02" w:rsidRDefault="00D84130" w:rsidP="00D84130">
            <w:pPr>
              <w:pStyle w:val="TAC"/>
              <w:rPr>
                <w:sz w:val="16"/>
                <w:szCs w:val="16"/>
              </w:rPr>
            </w:pPr>
          </w:p>
        </w:tc>
        <w:tc>
          <w:tcPr>
            <w:tcW w:w="4839" w:type="dxa"/>
            <w:shd w:val="solid" w:color="FFFFFF" w:fill="auto"/>
          </w:tcPr>
          <w:p w14:paraId="6051029C" w14:textId="4C1426F3" w:rsidR="00D84130" w:rsidRPr="009436AE" w:rsidRDefault="00D84130" w:rsidP="00D84130">
            <w:pPr>
              <w:pStyle w:val="TAC"/>
              <w:jc w:val="left"/>
              <w:rPr>
                <w:sz w:val="16"/>
                <w:szCs w:val="16"/>
              </w:rPr>
            </w:pPr>
            <w:r w:rsidRPr="00DA23A0">
              <w:rPr>
                <w:sz w:val="16"/>
                <w:szCs w:val="16"/>
              </w:rPr>
              <w:t>TP on using overlapping channels from the network perspective solution</w:t>
            </w:r>
          </w:p>
        </w:tc>
        <w:tc>
          <w:tcPr>
            <w:tcW w:w="708" w:type="dxa"/>
            <w:shd w:val="solid" w:color="FFFFFF" w:fill="auto"/>
          </w:tcPr>
          <w:p w14:paraId="1EDE0F7D" w14:textId="2D7EBB29" w:rsidR="00D84130" w:rsidRDefault="00D84130" w:rsidP="00D84130">
            <w:pPr>
              <w:pStyle w:val="TAC"/>
              <w:rPr>
                <w:sz w:val="16"/>
                <w:szCs w:val="16"/>
              </w:rPr>
            </w:pPr>
            <w:r>
              <w:rPr>
                <w:sz w:val="16"/>
                <w:szCs w:val="16"/>
              </w:rPr>
              <w:t>0.0.3</w:t>
            </w:r>
          </w:p>
        </w:tc>
      </w:tr>
      <w:tr w:rsidR="00D84130" w:rsidRPr="006B0D02" w14:paraId="57A3F3B9" w14:textId="77777777" w:rsidTr="00E17D88">
        <w:tc>
          <w:tcPr>
            <w:tcW w:w="800" w:type="dxa"/>
            <w:shd w:val="solid" w:color="FFFFFF" w:fill="auto"/>
          </w:tcPr>
          <w:p w14:paraId="4A5F8D26" w14:textId="4DCA0DF9" w:rsidR="00D84130" w:rsidRDefault="00D84130" w:rsidP="00D84130">
            <w:pPr>
              <w:pStyle w:val="TAC"/>
              <w:rPr>
                <w:sz w:val="16"/>
                <w:szCs w:val="16"/>
              </w:rPr>
            </w:pPr>
            <w:r>
              <w:rPr>
                <w:sz w:val="16"/>
                <w:szCs w:val="16"/>
              </w:rPr>
              <w:t>2021-05</w:t>
            </w:r>
          </w:p>
        </w:tc>
        <w:tc>
          <w:tcPr>
            <w:tcW w:w="1042" w:type="dxa"/>
            <w:shd w:val="solid" w:color="FFFFFF" w:fill="auto"/>
          </w:tcPr>
          <w:p w14:paraId="4EB6D56D" w14:textId="5B86E34B" w:rsidR="00D84130" w:rsidRDefault="00D84130" w:rsidP="00D84130">
            <w:pPr>
              <w:pStyle w:val="TAC"/>
              <w:rPr>
                <w:sz w:val="16"/>
                <w:szCs w:val="16"/>
              </w:rPr>
            </w:pPr>
            <w:r>
              <w:rPr>
                <w:sz w:val="16"/>
                <w:szCs w:val="16"/>
              </w:rPr>
              <w:t>RAN4#99-e</w:t>
            </w:r>
          </w:p>
        </w:tc>
        <w:tc>
          <w:tcPr>
            <w:tcW w:w="990" w:type="dxa"/>
            <w:shd w:val="solid" w:color="FFFFFF" w:fill="auto"/>
          </w:tcPr>
          <w:p w14:paraId="5726A2A5" w14:textId="6187122A" w:rsidR="00D84130" w:rsidRPr="00722340" w:rsidRDefault="00D84130" w:rsidP="00D84130">
            <w:pPr>
              <w:pStyle w:val="TAC"/>
              <w:rPr>
                <w:sz w:val="16"/>
                <w:szCs w:val="16"/>
              </w:rPr>
            </w:pPr>
            <w:r w:rsidRPr="00DA23A0">
              <w:rPr>
                <w:sz w:val="16"/>
                <w:szCs w:val="16"/>
              </w:rPr>
              <w:t>R4-2107887</w:t>
            </w:r>
          </w:p>
        </w:tc>
        <w:tc>
          <w:tcPr>
            <w:tcW w:w="360" w:type="dxa"/>
            <w:shd w:val="solid" w:color="FFFFFF" w:fill="auto"/>
          </w:tcPr>
          <w:p w14:paraId="003A6AF0" w14:textId="77777777" w:rsidR="00D84130" w:rsidRPr="006B0D02" w:rsidRDefault="00D84130" w:rsidP="00D84130">
            <w:pPr>
              <w:pStyle w:val="TAL"/>
              <w:rPr>
                <w:sz w:val="16"/>
                <w:szCs w:val="16"/>
              </w:rPr>
            </w:pPr>
          </w:p>
        </w:tc>
        <w:tc>
          <w:tcPr>
            <w:tcW w:w="450" w:type="dxa"/>
            <w:shd w:val="solid" w:color="FFFFFF" w:fill="auto"/>
          </w:tcPr>
          <w:p w14:paraId="5C25283E" w14:textId="77777777" w:rsidR="00D84130" w:rsidRPr="006B0D02" w:rsidRDefault="00D84130" w:rsidP="00D84130">
            <w:pPr>
              <w:pStyle w:val="TAR"/>
              <w:rPr>
                <w:sz w:val="16"/>
                <w:szCs w:val="16"/>
              </w:rPr>
            </w:pPr>
          </w:p>
        </w:tc>
        <w:tc>
          <w:tcPr>
            <w:tcW w:w="450" w:type="dxa"/>
            <w:shd w:val="solid" w:color="FFFFFF" w:fill="auto"/>
          </w:tcPr>
          <w:p w14:paraId="1885AF10" w14:textId="77777777" w:rsidR="00D84130" w:rsidRPr="006B0D02" w:rsidRDefault="00D84130" w:rsidP="00D84130">
            <w:pPr>
              <w:pStyle w:val="TAC"/>
              <w:rPr>
                <w:sz w:val="16"/>
                <w:szCs w:val="16"/>
              </w:rPr>
            </w:pPr>
          </w:p>
        </w:tc>
        <w:tc>
          <w:tcPr>
            <w:tcW w:w="4839" w:type="dxa"/>
            <w:shd w:val="solid" w:color="FFFFFF" w:fill="auto"/>
          </w:tcPr>
          <w:p w14:paraId="5B99C730" w14:textId="7D810AA3" w:rsidR="00D84130" w:rsidRPr="009436AE" w:rsidRDefault="00D84130" w:rsidP="00D84130">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
          <w:p w14:paraId="357B5621" w14:textId="29B4D16B" w:rsidR="00D84130" w:rsidRDefault="00D84130" w:rsidP="00D84130">
            <w:pPr>
              <w:pStyle w:val="TAC"/>
              <w:rPr>
                <w:sz w:val="16"/>
                <w:szCs w:val="16"/>
              </w:rPr>
            </w:pPr>
            <w:r>
              <w:rPr>
                <w:sz w:val="16"/>
                <w:szCs w:val="16"/>
              </w:rPr>
              <w:t>0.0.3</w:t>
            </w:r>
          </w:p>
        </w:tc>
      </w:tr>
      <w:tr w:rsidR="00D84130" w:rsidRPr="006B0D02" w14:paraId="1000D866" w14:textId="77777777" w:rsidTr="00E17D88">
        <w:tc>
          <w:tcPr>
            <w:tcW w:w="800" w:type="dxa"/>
            <w:shd w:val="solid" w:color="FFFFFF" w:fill="auto"/>
          </w:tcPr>
          <w:p w14:paraId="442908D2" w14:textId="4D878D85" w:rsidR="00D84130" w:rsidRDefault="00D84130" w:rsidP="00D84130">
            <w:pPr>
              <w:pStyle w:val="TAC"/>
              <w:rPr>
                <w:sz w:val="16"/>
                <w:szCs w:val="16"/>
              </w:rPr>
            </w:pPr>
            <w:r>
              <w:rPr>
                <w:sz w:val="16"/>
                <w:szCs w:val="16"/>
              </w:rPr>
              <w:t>2021-05</w:t>
            </w:r>
          </w:p>
        </w:tc>
        <w:tc>
          <w:tcPr>
            <w:tcW w:w="1042" w:type="dxa"/>
            <w:shd w:val="solid" w:color="FFFFFF" w:fill="auto"/>
          </w:tcPr>
          <w:p w14:paraId="75442751" w14:textId="644CF41E" w:rsidR="00D84130" w:rsidRDefault="00D84130" w:rsidP="00D84130">
            <w:pPr>
              <w:pStyle w:val="TAC"/>
              <w:rPr>
                <w:sz w:val="16"/>
                <w:szCs w:val="16"/>
              </w:rPr>
            </w:pPr>
            <w:r>
              <w:rPr>
                <w:sz w:val="16"/>
                <w:szCs w:val="16"/>
              </w:rPr>
              <w:t>RAN4#99-e</w:t>
            </w:r>
          </w:p>
        </w:tc>
        <w:tc>
          <w:tcPr>
            <w:tcW w:w="990" w:type="dxa"/>
            <w:shd w:val="solid" w:color="FFFFFF" w:fill="auto"/>
          </w:tcPr>
          <w:p w14:paraId="52A5561F" w14:textId="4C6C6F0B" w:rsidR="00D84130" w:rsidRPr="00DA23A0" w:rsidRDefault="00D84130" w:rsidP="00D84130">
            <w:pPr>
              <w:pStyle w:val="TAC"/>
              <w:rPr>
                <w:sz w:val="16"/>
                <w:szCs w:val="16"/>
              </w:rPr>
            </w:pPr>
            <w:r w:rsidRPr="00E17D88">
              <w:rPr>
                <w:sz w:val="16"/>
                <w:szCs w:val="16"/>
              </w:rPr>
              <w:t>R4-2108112</w:t>
            </w:r>
          </w:p>
        </w:tc>
        <w:tc>
          <w:tcPr>
            <w:tcW w:w="360" w:type="dxa"/>
            <w:shd w:val="solid" w:color="FFFFFF" w:fill="auto"/>
          </w:tcPr>
          <w:p w14:paraId="2BE5BB4E" w14:textId="77777777" w:rsidR="00D84130" w:rsidRPr="006B0D02" w:rsidRDefault="00D84130" w:rsidP="00D84130">
            <w:pPr>
              <w:pStyle w:val="TAL"/>
              <w:rPr>
                <w:sz w:val="16"/>
                <w:szCs w:val="16"/>
              </w:rPr>
            </w:pPr>
          </w:p>
        </w:tc>
        <w:tc>
          <w:tcPr>
            <w:tcW w:w="450" w:type="dxa"/>
            <w:shd w:val="solid" w:color="FFFFFF" w:fill="auto"/>
          </w:tcPr>
          <w:p w14:paraId="274F6339" w14:textId="77777777" w:rsidR="00D84130" w:rsidRPr="006B0D02" w:rsidRDefault="00D84130" w:rsidP="00D84130">
            <w:pPr>
              <w:pStyle w:val="TAR"/>
              <w:rPr>
                <w:sz w:val="16"/>
                <w:szCs w:val="16"/>
              </w:rPr>
            </w:pPr>
          </w:p>
        </w:tc>
        <w:tc>
          <w:tcPr>
            <w:tcW w:w="450" w:type="dxa"/>
            <w:shd w:val="solid" w:color="FFFFFF" w:fill="auto"/>
          </w:tcPr>
          <w:p w14:paraId="2B9E4AEA" w14:textId="77777777" w:rsidR="00D84130" w:rsidRPr="006B0D02" w:rsidRDefault="00D84130" w:rsidP="00D84130">
            <w:pPr>
              <w:pStyle w:val="TAC"/>
              <w:rPr>
                <w:sz w:val="16"/>
                <w:szCs w:val="16"/>
              </w:rPr>
            </w:pPr>
          </w:p>
        </w:tc>
        <w:tc>
          <w:tcPr>
            <w:tcW w:w="4839" w:type="dxa"/>
            <w:shd w:val="solid" w:color="FFFFFF" w:fill="auto"/>
          </w:tcPr>
          <w:p w14:paraId="72ACB83D" w14:textId="5BEF252B" w:rsidR="00D84130" w:rsidRPr="009436AE" w:rsidRDefault="00D84130" w:rsidP="00D84130">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
          <w:p w14:paraId="6724F611" w14:textId="73575308" w:rsidR="00D84130" w:rsidRDefault="00D84130" w:rsidP="00D84130">
            <w:pPr>
              <w:pStyle w:val="TAC"/>
              <w:rPr>
                <w:sz w:val="16"/>
                <w:szCs w:val="16"/>
              </w:rPr>
            </w:pPr>
            <w:r>
              <w:rPr>
                <w:sz w:val="16"/>
                <w:szCs w:val="16"/>
              </w:rPr>
              <w:t>0.0.3</w:t>
            </w:r>
          </w:p>
        </w:tc>
      </w:tr>
      <w:tr w:rsidR="00D84130" w:rsidRPr="006B0D02" w14:paraId="2D0A9E8D" w14:textId="77777777" w:rsidTr="00E17D88">
        <w:tc>
          <w:tcPr>
            <w:tcW w:w="800" w:type="dxa"/>
            <w:shd w:val="solid" w:color="FFFFFF" w:fill="auto"/>
          </w:tcPr>
          <w:p w14:paraId="324BB015" w14:textId="6F4D8446" w:rsidR="00D84130" w:rsidRDefault="00D84130" w:rsidP="00D84130">
            <w:pPr>
              <w:pStyle w:val="TAC"/>
              <w:rPr>
                <w:sz w:val="16"/>
                <w:szCs w:val="16"/>
              </w:rPr>
            </w:pPr>
            <w:r>
              <w:rPr>
                <w:sz w:val="16"/>
                <w:szCs w:val="16"/>
              </w:rPr>
              <w:t>2021-08</w:t>
            </w:r>
          </w:p>
        </w:tc>
        <w:tc>
          <w:tcPr>
            <w:tcW w:w="1042" w:type="dxa"/>
            <w:shd w:val="solid" w:color="FFFFFF" w:fill="auto"/>
          </w:tcPr>
          <w:p w14:paraId="1CAED6D2" w14:textId="0BD860ED" w:rsidR="00D84130" w:rsidRDefault="00D84130" w:rsidP="00D84130">
            <w:pPr>
              <w:pStyle w:val="TAC"/>
              <w:rPr>
                <w:sz w:val="16"/>
                <w:szCs w:val="16"/>
              </w:rPr>
            </w:pPr>
            <w:r>
              <w:rPr>
                <w:sz w:val="16"/>
                <w:szCs w:val="16"/>
              </w:rPr>
              <w:t>RAN4#100-e</w:t>
            </w:r>
          </w:p>
        </w:tc>
        <w:tc>
          <w:tcPr>
            <w:tcW w:w="990" w:type="dxa"/>
            <w:shd w:val="solid" w:color="FFFFFF" w:fill="auto"/>
          </w:tcPr>
          <w:p w14:paraId="7A73EAD0" w14:textId="39A3AF2A" w:rsidR="00D84130" w:rsidRPr="00E17D88" w:rsidRDefault="00D84130" w:rsidP="00D84130">
            <w:pPr>
              <w:pStyle w:val="TAC"/>
              <w:rPr>
                <w:sz w:val="16"/>
                <w:szCs w:val="16"/>
              </w:rPr>
            </w:pPr>
            <w:r>
              <w:rPr>
                <w:sz w:val="16"/>
                <w:szCs w:val="16"/>
              </w:rPr>
              <w:t>R4-2113948</w:t>
            </w:r>
          </w:p>
        </w:tc>
        <w:tc>
          <w:tcPr>
            <w:tcW w:w="360" w:type="dxa"/>
            <w:shd w:val="solid" w:color="FFFFFF" w:fill="auto"/>
          </w:tcPr>
          <w:p w14:paraId="4C041410" w14:textId="77777777" w:rsidR="00D84130" w:rsidRPr="006B0D02" w:rsidRDefault="00D84130" w:rsidP="00D84130">
            <w:pPr>
              <w:pStyle w:val="TAL"/>
              <w:rPr>
                <w:sz w:val="16"/>
                <w:szCs w:val="16"/>
              </w:rPr>
            </w:pPr>
          </w:p>
        </w:tc>
        <w:tc>
          <w:tcPr>
            <w:tcW w:w="450" w:type="dxa"/>
            <w:shd w:val="solid" w:color="FFFFFF" w:fill="auto"/>
          </w:tcPr>
          <w:p w14:paraId="5382963C" w14:textId="77777777" w:rsidR="00D84130" w:rsidRPr="006B0D02" w:rsidRDefault="00D84130" w:rsidP="00D84130">
            <w:pPr>
              <w:pStyle w:val="TAR"/>
              <w:rPr>
                <w:sz w:val="16"/>
                <w:szCs w:val="16"/>
              </w:rPr>
            </w:pPr>
          </w:p>
        </w:tc>
        <w:tc>
          <w:tcPr>
            <w:tcW w:w="450" w:type="dxa"/>
            <w:shd w:val="solid" w:color="FFFFFF" w:fill="auto"/>
          </w:tcPr>
          <w:p w14:paraId="53CA4F44" w14:textId="77777777" w:rsidR="00D84130" w:rsidRPr="006B0D02" w:rsidRDefault="00D84130" w:rsidP="00D84130">
            <w:pPr>
              <w:pStyle w:val="TAC"/>
              <w:rPr>
                <w:sz w:val="16"/>
                <w:szCs w:val="16"/>
              </w:rPr>
            </w:pPr>
          </w:p>
        </w:tc>
        <w:tc>
          <w:tcPr>
            <w:tcW w:w="4839" w:type="dxa"/>
            <w:shd w:val="solid" w:color="FFFFFF" w:fill="auto"/>
          </w:tcPr>
          <w:p w14:paraId="134FCAE2" w14:textId="647ED807" w:rsidR="00D84130" w:rsidRPr="00DA23A0" w:rsidRDefault="00D84130" w:rsidP="00D84130">
            <w:pPr>
              <w:pStyle w:val="TAC"/>
              <w:jc w:val="left"/>
              <w:rPr>
                <w:sz w:val="16"/>
                <w:szCs w:val="16"/>
              </w:rPr>
            </w:pPr>
            <w:r>
              <w:rPr>
                <w:sz w:val="16"/>
                <w:szCs w:val="16"/>
              </w:rPr>
              <w:t xml:space="preserve">Updated TR 38.844 </w:t>
            </w:r>
          </w:p>
        </w:tc>
        <w:tc>
          <w:tcPr>
            <w:tcW w:w="708" w:type="dxa"/>
            <w:shd w:val="solid" w:color="FFFFFF" w:fill="auto"/>
          </w:tcPr>
          <w:p w14:paraId="7726F825" w14:textId="099DEE5B" w:rsidR="00D84130" w:rsidRDefault="00D84130" w:rsidP="00D84130">
            <w:pPr>
              <w:pStyle w:val="TAC"/>
              <w:rPr>
                <w:sz w:val="16"/>
                <w:szCs w:val="16"/>
              </w:rPr>
            </w:pPr>
            <w:r>
              <w:rPr>
                <w:sz w:val="16"/>
                <w:szCs w:val="16"/>
              </w:rPr>
              <w:t>0.0.4</w:t>
            </w:r>
          </w:p>
        </w:tc>
      </w:tr>
      <w:tr w:rsidR="00797DC8" w:rsidRPr="006B0D02" w14:paraId="2C35B635" w14:textId="77777777" w:rsidTr="00E17D88">
        <w:tc>
          <w:tcPr>
            <w:tcW w:w="800" w:type="dxa"/>
            <w:shd w:val="solid" w:color="FFFFFF" w:fill="auto"/>
          </w:tcPr>
          <w:p w14:paraId="00658B69" w14:textId="7D9384D0" w:rsidR="00797DC8" w:rsidRDefault="00797DC8" w:rsidP="00797DC8">
            <w:pPr>
              <w:pStyle w:val="TAC"/>
              <w:rPr>
                <w:sz w:val="16"/>
                <w:szCs w:val="16"/>
              </w:rPr>
            </w:pPr>
            <w:r>
              <w:rPr>
                <w:sz w:val="16"/>
                <w:szCs w:val="16"/>
              </w:rPr>
              <w:t>2021-08</w:t>
            </w:r>
          </w:p>
        </w:tc>
        <w:tc>
          <w:tcPr>
            <w:tcW w:w="1042" w:type="dxa"/>
            <w:shd w:val="solid" w:color="FFFFFF" w:fill="auto"/>
          </w:tcPr>
          <w:p w14:paraId="52A1F896" w14:textId="1F5B13A1" w:rsidR="00797DC8" w:rsidRDefault="00797DC8" w:rsidP="00797DC8">
            <w:pPr>
              <w:pStyle w:val="TAC"/>
              <w:rPr>
                <w:sz w:val="16"/>
                <w:szCs w:val="16"/>
              </w:rPr>
            </w:pPr>
            <w:r>
              <w:rPr>
                <w:sz w:val="16"/>
                <w:szCs w:val="16"/>
              </w:rPr>
              <w:t>RAN4#100-e</w:t>
            </w:r>
          </w:p>
        </w:tc>
        <w:tc>
          <w:tcPr>
            <w:tcW w:w="990" w:type="dxa"/>
            <w:shd w:val="solid" w:color="FFFFFF" w:fill="auto"/>
          </w:tcPr>
          <w:p w14:paraId="2ACA6A3C" w14:textId="13835E9E" w:rsidR="00797DC8" w:rsidRDefault="00797DC8" w:rsidP="00797DC8">
            <w:pPr>
              <w:pStyle w:val="TAC"/>
              <w:rPr>
                <w:sz w:val="16"/>
                <w:szCs w:val="16"/>
              </w:rPr>
            </w:pPr>
            <w:r>
              <w:rPr>
                <w:sz w:val="16"/>
                <w:szCs w:val="16"/>
              </w:rPr>
              <w:t>R4-</w:t>
            </w:r>
            <w:r w:rsidRPr="0028010F">
              <w:rPr>
                <w:sz w:val="16"/>
                <w:szCs w:val="16"/>
              </w:rPr>
              <w:t>2114239</w:t>
            </w:r>
          </w:p>
        </w:tc>
        <w:tc>
          <w:tcPr>
            <w:tcW w:w="360" w:type="dxa"/>
            <w:shd w:val="solid" w:color="FFFFFF" w:fill="auto"/>
          </w:tcPr>
          <w:p w14:paraId="325A5C8F" w14:textId="77777777" w:rsidR="00797DC8" w:rsidRPr="006B0D02" w:rsidRDefault="00797DC8" w:rsidP="00797DC8">
            <w:pPr>
              <w:pStyle w:val="TAL"/>
              <w:rPr>
                <w:sz w:val="16"/>
                <w:szCs w:val="16"/>
              </w:rPr>
            </w:pPr>
          </w:p>
        </w:tc>
        <w:tc>
          <w:tcPr>
            <w:tcW w:w="450" w:type="dxa"/>
            <w:shd w:val="solid" w:color="FFFFFF" w:fill="auto"/>
          </w:tcPr>
          <w:p w14:paraId="4F9DAED8" w14:textId="77777777" w:rsidR="00797DC8" w:rsidRPr="006B0D02" w:rsidRDefault="00797DC8" w:rsidP="00797DC8">
            <w:pPr>
              <w:pStyle w:val="TAR"/>
              <w:rPr>
                <w:sz w:val="16"/>
                <w:szCs w:val="16"/>
              </w:rPr>
            </w:pPr>
          </w:p>
        </w:tc>
        <w:tc>
          <w:tcPr>
            <w:tcW w:w="450" w:type="dxa"/>
            <w:shd w:val="solid" w:color="FFFFFF" w:fill="auto"/>
          </w:tcPr>
          <w:p w14:paraId="6F496696" w14:textId="77777777" w:rsidR="00797DC8" w:rsidRPr="006B0D02" w:rsidRDefault="00797DC8" w:rsidP="00797DC8">
            <w:pPr>
              <w:pStyle w:val="TAC"/>
              <w:rPr>
                <w:sz w:val="16"/>
                <w:szCs w:val="16"/>
              </w:rPr>
            </w:pPr>
          </w:p>
        </w:tc>
        <w:tc>
          <w:tcPr>
            <w:tcW w:w="4839" w:type="dxa"/>
            <w:shd w:val="solid" w:color="FFFFFF" w:fill="auto"/>
          </w:tcPr>
          <w:p w14:paraId="6DF18BB0" w14:textId="369DF89F" w:rsidR="00797DC8" w:rsidRDefault="00797DC8" w:rsidP="00797DC8">
            <w:pPr>
              <w:pStyle w:val="TAC"/>
              <w:jc w:val="left"/>
              <w:rPr>
                <w:sz w:val="16"/>
                <w:szCs w:val="16"/>
              </w:rPr>
            </w:pPr>
            <w:r w:rsidRPr="0028010F">
              <w:rPr>
                <w:sz w:val="16"/>
                <w:szCs w:val="16"/>
              </w:rPr>
              <w:t>TP for TR 38.844: 6 MHz for n85 with overlapping CHBW</w:t>
            </w:r>
          </w:p>
        </w:tc>
        <w:tc>
          <w:tcPr>
            <w:tcW w:w="708" w:type="dxa"/>
            <w:shd w:val="solid" w:color="FFFFFF" w:fill="auto"/>
          </w:tcPr>
          <w:p w14:paraId="6688E13C" w14:textId="14BFBD17" w:rsidR="00797DC8" w:rsidRDefault="00797DC8" w:rsidP="00797DC8">
            <w:pPr>
              <w:pStyle w:val="TAC"/>
              <w:rPr>
                <w:sz w:val="16"/>
                <w:szCs w:val="16"/>
              </w:rPr>
            </w:pPr>
            <w:r w:rsidRPr="00130002">
              <w:rPr>
                <w:sz w:val="16"/>
                <w:szCs w:val="16"/>
              </w:rPr>
              <w:t>0.0.4</w:t>
            </w:r>
          </w:p>
        </w:tc>
      </w:tr>
      <w:tr w:rsidR="00797DC8" w:rsidRPr="006B0D02" w14:paraId="4B0A7A78" w14:textId="77777777" w:rsidTr="00E17D88">
        <w:tc>
          <w:tcPr>
            <w:tcW w:w="800" w:type="dxa"/>
            <w:shd w:val="solid" w:color="FFFFFF" w:fill="auto"/>
          </w:tcPr>
          <w:p w14:paraId="3C1C0E8C" w14:textId="093CCFEF" w:rsidR="00797DC8" w:rsidRDefault="00797DC8" w:rsidP="00797DC8">
            <w:pPr>
              <w:pStyle w:val="TAC"/>
              <w:rPr>
                <w:sz w:val="16"/>
                <w:szCs w:val="16"/>
              </w:rPr>
            </w:pPr>
            <w:r>
              <w:rPr>
                <w:sz w:val="16"/>
                <w:szCs w:val="16"/>
              </w:rPr>
              <w:t>2021-08</w:t>
            </w:r>
          </w:p>
        </w:tc>
        <w:tc>
          <w:tcPr>
            <w:tcW w:w="1042" w:type="dxa"/>
            <w:shd w:val="solid" w:color="FFFFFF" w:fill="auto"/>
          </w:tcPr>
          <w:p w14:paraId="1B66E096" w14:textId="7D01AED4" w:rsidR="00797DC8" w:rsidRDefault="00797DC8" w:rsidP="00797DC8">
            <w:pPr>
              <w:pStyle w:val="TAC"/>
              <w:rPr>
                <w:sz w:val="16"/>
                <w:szCs w:val="16"/>
              </w:rPr>
            </w:pPr>
            <w:r>
              <w:rPr>
                <w:sz w:val="16"/>
                <w:szCs w:val="16"/>
              </w:rPr>
              <w:t>RAN4#100-e</w:t>
            </w:r>
          </w:p>
        </w:tc>
        <w:tc>
          <w:tcPr>
            <w:tcW w:w="990" w:type="dxa"/>
            <w:shd w:val="solid" w:color="FFFFFF" w:fill="auto"/>
          </w:tcPr>
          <w:p w14:paraId="54C29828" w14:textId="6D861811" w:rsidR="00797DC8" w:rsidRDefault="00797DC8" w:rsidP="00797DC8">
            <w:pPr>
              <w:pStyle w:val="TAC"/>
              <w:rPr>
                <w:sz w:val="16"/>
                <w:szCs w:val="16"/>
              </w:rPr>
            </w:pPr>
            <w:r>
              <w:rPr>
                <w:sz w:val="16"/>
                <w:szCs w:val="16"/>
              </w:rPr>
              <w:t>R4-2112365</w:t>
            </w:r>
          </w:p>
        </w:tc>
        <w:tc>
          <w:tcPr>
            <w:tcW w:w="360" w:type="dxa"/>
            <w:shd w:val="solid" w:color="FFFFFF" w:fill="auto"/>
          </w:tcPr>
          <w:p w14:paraId="4854232D" w14:textId="77777777" w:rsidR="00797DC8" w:rsidRPr="006B0D02" w:rsidRDefault="00797DC8" w:rsidP="00797DC8">
            <w:pPr>
              <w:pStyle w:val="TAL"/>
              <w:rPr>
                <w:sz w:val="16"/>
                <w:szCs w:val="16"/>
              </w:rPr>
            </w:pPr>
          </w:p>
        </w:tc>
        <w:tc>
          <w:tcPr>
            <w:tcW w:w="450" w:type="dxa"/>
            <w:shd w:val="solid" w:color="FFFFFF" w:fill="auto"/>
          </w:tcPr>
          <w:p w14:paraId="5ED65DB9" w14:textId="77777777" w:rsidR="00797DC8" w:rsidRPr="006B0D02" w:rsidRDefault="00797DC8" w:rsidP="00797DC8">
            <w:pPr>
              <w:pStyle w:val="TAR"/>
              <w:rPr>
                <w:sz w:val="16"/>
                <w:szCs w:val="16"/>
              </w:rPr>
            </w:pPr>
          </w:p>
        </w:tc>
        <w:tc>
          <w:tcPr>
            <w:tcW w:w="450" w:type="dxa"/>
            <w:shd w:val="solid" w:color="FFFFFF" w:fill="auto"/>
          </w:tcPr>
          <w:p w14:paraId="60D65D05" w14:textId="77777777" w:rsidR="00797DC8" w:rsidRPr="006B0D02" w:rsidRDefault="00797DC8" w:rsidP="00797DC8">
            <w:pPr>
              <w:pStyle w:val="TAC"/>
              <w:rPr>
                <w:sz w:val="16"/>
                <w:szCs w:val="16"/>
              </w:rPr>
            </w:pPr>
          </w:p>
        </w:tc>
        <w:tc>
          <w:tcPr>
            <w:tcW w:w="4839" w:type="dxa"/>
            <w:shd w:val="solid" w:color="FFFFFF" w:fill="auto"/>
          </w:tcPr>
          <w:p w14:paraId="1ABB685A" w14:textId="56DF93C3" w:rsidR="00797DC8" w:rsidRPr="00952306" w:rsidRDefault="00797DC8" w:rsidP="00797DC8">
            <w:pPr>
              <w:pStyle w:val="TAC"/>
              <w:jc w:val="left"/>
              <w:rPr>
                <w:sz w:val="16"/>
                <w:szCs w:val="16"/>
              </w:rPr>
            </w:pPr>
            <w:r w:rsidRPr="00952306">
              <w:rPr>
                <w:sz w:val="16"/>
                <w:szCs w:val="16"/>
              </w:rPr>
              <w:t>TP on using next larger channel bandwidth solution</w:t>
            </w:r>
            <w:r>
              <w:rPr>
                <w:sz w:val="16"/>
                <w:szCs w:val="16"/>
              </w:rPr>
              <w:t xml:space="preserve"> </w:t>
            </w:r>
          </w:p>
        </w:tc>
        <w:tc>
          <w:tcPr>
            <w:tcW w:w="708" w:type="dxa"/>
            <w:shd w:val="solid" w:color="FFFFFF" w:fill="auto"/>
          </w:tcPr>
          <w:p w14:paraId="229F0EE0" w14:textId="1AC5DFC5" w:rsidR="00797DC8" w:rsidRDefault="00797DC8" w:rsidP="00797DC8">
            <w:pPr>
              <w:pStyle w:val="TAC"/>
              <w:rPr>
                <w:sz w:val="16"/>
                <w:szCs w:val="16"/>
              </w:rPr>
            </w:pPr>
            <w:r w:rsidRPr="00130002">
              <w:rPr>
                <w:sz w:val="16"/>
                <w:szCs w:val="16"/>
              </w:rPr>
              <w:t>0.0.4</w:t>
            </w:r>
          </w:p>
        </w:tc>
      </w:tr>
      <w:tr w:rsidR="00797DC8" w:rsidRPr="006B0D02" w14:paraId="78E12FC1" w14:textId="77777777" w:rsidTr="00E17D88">
        <w:tc>
          <w:tcPr>
            <w:tcW w:w="800" w:type="dxa"/>
            <w:shd w:val="solid" w:color="FFFFFF" w:fill="auto"/>
          </w:tcPr>
          <w:p w14:paraId="057DF730" w14:textId="61E78AC4" w:rsidR="00797DC8" w:rsidRDefault="00797DC8" w:rsidP="00797DC8">
            <w:pPr>
              <w:pStyle w:val="TAC"/>
              <w:rPr>
                <w:sz w:val="16"/>
                <w:szCs w:val="16"/>
              </w:rPr>
            </w:pPr>
            <w:r>
              <w:rPr>
                <w:sz w:val="16"/>
                <w:szCs w:val="16"/>
              </w:rPr>
              <w:t>2021-08</w:t>
            </w:r>
          </w:p>
        </w:tc>
        <w:tc>
          <w:tcPr>
            <w:tcW w:w="1042" w:type="dxa"/>
            <w:shd w:val="solid" w:color="FFFFFF" w:fill="auto"/>
          </w:tcPr>
          <w:p w14:paraId="4C80A888" w14:textId="627EAC0A" w:rsidR="00797DC8" w:rsidRDefault="00797DC8" w:rsidP="00797DC8">
            <w:pPr>
              <w:pStyle w:val="TAC"/>
              <w:rPr>
                <w:sz w:val="16"/>
                <w:szCs w:val="16"/>
              </w:rPr>
            </w:pPr>
            <w:r>
              <w:rPr>
                <w:sz w:val="16"/>
                <w:szCs w:val="16"/>
              </w:rPr>
              <w:t>RAN4#100-e</w:t>
            </w:r>
          </w:p>
        </w:tc>
        <w:tc>
          <w:tcPr>
            <w:tcW w:w="990" w:type="dxa"/>
            <w:shd w:val="solid" w:color="FFFFFF" w:fill="auto"/>
          </w:tcPr>
          <w:p w14:paraId="7ECE36CE" w14:textId="33F4F9FA" w:rsidR="00797DC8" w:rsidRPr="00E17D88" w:rsidRDefault="00797DC8" w:rsidP="00797DC8">
            <w:pPr>
              <w:pStyle w:val="TAC"/>
              <w:rPr>
                <w:sz w:val="16"/>
                <w:szCs w:val="16"/>
              </w:rPr>
            </w:pPr>
            <w:r>
              <w:rPr>
                <w:sz w:val="16"/>
                <w:szCs w:val="16"/>
              </w:rPr>
              <w:t>R4-2114999</w:t>
            </w:r>
          </w:p>
        </w:tc>
        <w:tc>
          <w:tcPr>
            <w:tcW w:w="360" w:type="dxa"/>
            <w:shd w:val="solid" w:color="FFFFFF" w:fill="auto"/>
          </w:tcPr>
          <w:p w14:paraId="48196F07" w14:textId="77777777" w:rsidR="00797DC8" w:rsidRPr="006B0D02" w:rsidRDefault="00797DC8" w:rsidP="00797DC8">
            <w:pPr>
              <w:pStyle w:val="TAL"/>
              <w:rPr>
                <w:sz w:val="16"/>
                <w:szCs w:val="16"/>
              </w:rPr>
            </w:pPr>
          </w:p>
        </w:tc>
        <w:tc>
          <w:tcPr>
            <w:tcW w:w="450" w:type="dxa"/>
            <w:shd w:val="solid" w:color="FFFFFF" w:fill="auto"/>
          </w:tcPr>
          <w:p w14:paraId="12C5327E" w14:textId="77777777" w:rsidR="00797DC8" w:rsidRPr="006B0D02" w:rsidRDefault="00797DC8" w:rsidP="00797DC8">
            <w:pPr>
              <w:pStyle w:val="TAR"/>
              <w:rPr>
                <w:sz w:val="16"/>
                <w:szCs w:val="16"/>
              </w:rPr>
            </w:pPr>
          </w:p>
        </w:tc>
        <w:tc>
          <w:tcPr>
            <w:tcW w:w="450" w:type="dxa"/>
            <w:shd w:val="solid" w:color="FFFFFF" w:fill="auto"/>
          </w:tcPr>
          <w:p w14:paraId="322EC22C" w14:textId="77777777" w:rsidR="00797DC8" w:rsidRPr="006B0D02" w:rsidRDefault="00797DC8" w:rsidP="00797DC8">
            <w:pPr>
              <w:pStyle w:val="TAC"/>
              <w:rPr>
                <w:sz w:val="16"/>
                <w:szCs w:val="16"/>
              </w:rPr>
            </w:pPr>
          </w:p>
        </w:tc>
        <w:tc>
          <w:tcPr>
            <w:tcW w:w="4839" w:type="dxa"/>
            <w:shd w:val="solid" w:color="FFFFFF" w:fill="auto"/>
          </w:tcPr>
          <w:p w14:paraId="46DBE6E1" w14:textId="4A2D7C87" w:rsidR="00797DC8" w:rsidRPr="00DA23A0" w:rsidRDefault="00797DC8" w:rsidP="00797DC8">
            <w:pPr>
              <w:pStyle w:val="TAC"/>
              <w:jc w:val="left"/>
              <w:rPr>
                <w:sz w:val="16"/>
                <w:szCs w:val="16"/>
              </w:rPr>
            </w:pPr>
            <w:r w:rsidRPr="00952306">
              <w:rPr>
                <w:sz w:val="16"/>
                <w:szCs w:val="16"/>
              </w:rPr>
              <w:t>TP on using next larger channel bandwidth solution</w:t>
            </w:r>
            <w:r>
              <w:rPr>
                <w:sz w:val="16"/>
                <w:szCs w:val="16"/>
              </w:rPr>
              <w:t xml:space="preserve"> (revised)</w:t>
            </w:r>
          </w:p>
        </w:tc>
        <w:tc>
          <w:tcPr>
            <w:tcW w:w="708" w:type="dxa"/>
            <w:shd w:val="solid" w:color="FFFFFF" w:fill="auto"/>
          </w:tcPr>
          <w:p w14:paraId="7D3517DB" w14:textId="342635D3" w:rsidR="00797DC8" w:rsidRDefault="00797DC8" w:rsidP="00797DC8">
            <w:pPr>
              <w:pStyle w:val="TAC"/>
              <w:rPr>
                <w:sz w:val="16"/>
                <w:szCs w:val="16"/>
              </w:rPr>
            </w:pPr>
            <w:r w:rsidRPr="00130002">
              <w:rPr>
                <w:sz w:val="16"/>
                <w:szCs w:val="16"/>
              </w:rPr>
              <w:t>0.0.4</w:t>
            </w:r>
          </w:p>
        </w:tc>
      </w:tr>
      <w:tr w:rsidR="00797DC8" w:rsidRPr="006B0D02" w14:paraId="17CE1E11" w14:textId="77777777" w:rsidTr="00E17D88">
        <w:tc>
          <w:tcPr>
            <w:tcW w:w="800" w:type="dxa"/>
            <w:shd w:val="solid" w:color="FFFFFF" w:fill="auto"/>
          </w:tcPr>
          <w:p w14:paraId="354CEDBF" w14:textId="18061AF8" w:rsidR="00797DC8" w:rsidRDefault="00797DC8" w:rsidP="00797DC8">
            <w:pPr>
              <w:pStyle w:val="TAC"/>
              <w:rPr>
                <w:sz w:val="16"/>
                <w:szCs w:val="16"/>
              </w:rPr>
            </w:pPr>
            <w:r>
              <w:rPr>
                <w:sz w:val="16"/>
                <w:szCs w:val="16"/>
              </w:rPr>
              <w:t>2021-08</w:t>
            </w:r>
          </w:p>
        </w:tc>
        <w:tc>
          <w:tcPr>
            <w:tcW w:w="1042" w:type="dxa"/>
            <w:shd w:val="solid" w:color="FFFFFF" w:fill="auto"/>
          </w:tcPr>
          <w:p w14:paraId="63499B4A" w14:textId="3D455989" w:rsidR="00797DC8" w:rsidRDefault="00797DC8" w:rsidP="00797DC8">
            <w:pPr>
              <w:pStyle w:val="TAC"/>
              <w:rPr>
                <w:sz w:val="16"/>
                <w:szCs w:val="16"/>
              </w:rPr>
            </w:pPr>
            <w:r>
              <w:rPr>
                <w:sz w:val="16"/>
                <w:szCs w:val="16"/>
              </w:rPr>
              <w:t>RAN4#100-e</w:t>
            </w:r>
          </w:p>
        </w:tc>
        <w:tc>
          <w:tcPr>
            <w:tcW w:w="990" w:type="dxa"/>
            <w:shd w:val="solid" w:color="FFFFFF" w:fill="auto"/>
          </w:tcPr>
          <w:p w14:paraId="19D75D19" w14:textId="267CBA66" w:rsidR="00797DC8" w:rsidRPr="00E17D88" w:rsidRDefault="00797DC8" w:rsidP="00797DC8">
            <w:pPr>
              <w:pStyle w:val="TAC"/>
              <w:rPr>
                <w:sz w:val="16"/>
                <w:szCs w:val="16"/>
              </w:rPr>
            </w:pPr>
            <w:r>
              <w:rPr>
                <w:sz w:val="16"/>
                <w:szCs w:val="16"/>
              </w:rPr>
              <w:t>R4-2115114</w:t>
            </w:r>
          </w:p>
        </w:tc>
        <w:tc>
          <w:tcPr>
            <w:tcW w:w="360" w:type="dxa"/>
            <w:shd w:val="solid" w:color="FFFFFF" w:fill="auto"/>
          </w:tcPr>
          <w:p w14:paraId="761B3B2E" w14:textId="77777777" w:rsidR="00797DC8" w:rsidRPr="006B0D02" w:rsidRDefault="00797DC8" w:rsidP="00797DC8">
            <w:pPr>
              <w:pStyle w:val="TAL"/>
              <w:rPr>
                <w:sz w:val="16"/>
                <w:szCs w:val="16"/>
              </w:rPr>
            </w:pPr>
          </w:p>
        </w:tc>
        <w:tc>
          <w:tcPr>
            <w:tcW w:w="450" w:type="dxa"/>
            <w:shd w:val="solid" w:color="FFFFFF" w:fill="auto"/>
          </w:tcPr>
          <w:p w14:paraId="0DBA4F45" w14:textId="77777777" w:rsidR="00797DC8" w:rsidRPr="006B0D02" w:rsidRDefault="00797DC8" w:rsidP="00797DC8">
            <w:pPr>
              <w:pStyle w:val="TAR"/>
              <w:rPr>
                <w:sz w:val="16"/>
                <w:szCs w:val="16"/>
              </w:rPr>
            </w:pPr>
          </w:p>
        </w:tc>
        <w:tc>
          <w:tcPr>
            <w:tcW w:w="450" w:type="dxa"/>
            <w:shd w:val="solid" w:color="FFFFFF" w:fill="auto"/>
          </w:tcPr>
          <w:p w14:paraId="3F7FD1C6" w14:textId="77777777" w:rsidR="00797DC8" w:rsidRPr="006B0D02" w:rsidRDefault="00797DC8" w:rsidP="00797DC8">
            <w:pPr>
              <w:pStyle w:val="TAC"/>
              <w:rPr>
                <w:sz w:val="16"/>
                <w:szCs w:val="16"/>
              </w:rPr>
            </w:pPr>
          </w:p>
        </w:tc>
        <w:tc>
          <w:tcPr>
            <w:tcW w:w="4839" w:type="dxa"/>
            <w:shd w:val="solid" w:color="FFFFFF" w:fill="auto"/>
          </w:tcPr>
          <w:p w14:paraId="259F6C40" w14:textId="338158D6" w:rsidR="00797DC8" w:rsidRPr="00DA23A0" w:rsidRDefault="00797DC8" w:rsidP="00797DC8">
            <w:pPr>
              <w:pStyle w:val="TAC"/>
              <w:jc w:val="left"/>
              <w:rPr>
                <w:sz w:val="16"/>
                <w:szCs w:val="16"/>
              </w:rPr>
            </w:pPr>
            <w:r w:rsidRPr="00952306">
              <w:rPr>
                <w:sz w:val="16"/>
                <w:szCs w:val="16"/>
              </w:rPr>
              <w:t>TP on using next larger channel bandwidth solution</w:t>
            </w:r>
            <w:r>
              <w:rPr>
                <w:sz w:val="16"/>
                <w:szCs w:val="16"/>
              </w:rPr>
              <w:t xml:space="preserve"> (revised)</w:t>
            </w:r>
          </w:p>
        </w:tc>
        <w:tc>
          <w:tcPr>
            <w:tcW w:w="708" w:type="dxa"/>
            <w:shd w:val="solid" w:color="FFFFFF" w:fill="auto"/>
          </w:tcPr>
          <w:p w14:paraId="7008AC7D" w14:textId="38EBAE67" w:rsidR="00797DC8" w:rsidRDefault="00797DC8" w:rsidP="00797DC8">
            <w:pPr>
              <w:pStyle w:val="TAC"/>
              <w:rPr>
                <w:sz w:val="16"/>
                <w:szCs w:val="16"/>
              </w:rPr>
            </w:pPr>
            <w:r w:rsidRPr="00130002">
              <w:rPr>
                <w:sz w:val="16"/>
                <w:szCs w:val="16"/>
              </w:rPr>
              <w:t>0.0.4</w:t>
            </w:r>
          </w:p>
        </w:tc>
      </w:tr>
      <w:tr w:rsidR="00797DC8" w:rsidRPr="006B0D02" w14:paraId="0751B878" w14:textId="77777777" w:rsidTr="00E17D88">
        <w:tc>
          <w:tcPr>
            <w:tcW w:w="800" w:type="dxa"/>
            <w:shd w:val="solid" w:color="FFFFFF" w:fill="auto"/>
          </w:tcPr>
          <w:p w14:paraId="5114AA76" w14:textId="0459FC41" w:rsidR="00797DC8" w:rsidRDefault="00797DC8" w:rsidP="00797DC8">
            <w:pPr>
              <w:pStyle w:val="TAC"/>
              <w:rPr>
                <w:sz w:val="16"/>
                <w:szCs w:val="16"/>
              </w:rPr>
            </w:pPr>
            <w:r>
              <w:rPr>
                <w:sz w:val="16"/>
                <w:szCs w:val="16"/>
              </w:rPr>
              <w:t>2021-08</w:t>
            </w:r>
          </w:p>
        </w:tc>
        <w:tc>
          <w:tcPr>
            <w:tcW w:w="1042" w:type="dxa"/>
            <w:shd w:val="solid" w:color="FFFFFF" w:fill="auto"/>
          </w:tcPr>
          <w:p w14:paraId="20DC4709" w14:textId="0B2EF9CC" w:rsidR="00797DC8" w:rsidRDefault="00797DC8" w:rsidP="00797DC8">
            <w:pPr>
              <w:pStyle w:val="TAC"/>
              <w:rPr>
                <w:sz w:val="16"/>
                <w:szCs w:val="16"/>
              </w:rPr>
            </w:pPr>
            <w:r>
              <w:rPr>
                <w:sz w:val="16"/>
                <w:szCs w:val="16"/>
              </w:rPr>
              <w:t>RAN4#100-e</w:t>
            </w:r>
          </w:p>
        </w:tc>
        <w:tc>
          <w:tcPr>
            <w:tcW w:w="990" w:type="dxa"/>
            <w:shd w:val="solid" w:color="FFFFFF" w:fill="auto"/>
          </w:tcPr>
          <w:p w14:paraId="3D9DF9C3" w14:textId="4F51B3C3" w:rsidR="00797DC8" w:rsidRDefault="00797DC8" w:rsidP="00797DC8">
            <w:pPr>
              <w:pStyle w:val="TAC"/>
              <w:rPr>
                <w:sz w:val="16"/>
                <w:szCs w:val="16"/>
              </w:rPr>
            </w:pPr>
            <w:r>
              <w:rPr>
                <w:sz w:val="16"/>
                <w:szCs w:val="16"/>
              </w:rPr>
              <w:t>R4-2113046</w:t>
            </w:r>
          </w:p>
        </w:tc>
        <w:tc>
          <w:tcPr>
            <w:tcW w:w="360" w:type="dxa"/>
            <w:shd w:val="solid" w:color="FFFFFF" w:fill="auto"/>
          </w:tcPr>
          <w:p w14:paraId="70839158" w14:textId="77777777" w:rsidR="00797DC8" w:rsidRPr="006B0D02" w:rsidRDefault="00797DC8" w:rsidP="00797DC8">
            <w:pPr>
              <w:pStyle w:val="TAL"/>
              <w:rPr>
                <w:sz w:val="16"/>
                <w:szCs w:val="16"/>
              </w:rPr>
            </w:pPr>
          </w:p>
        </w:tc>
        <w:tc>
          <w:tcPr>
            <w:tcW w:w="450" w:type="dxa"/>
            <w:shd w:val="solid" w:color="FFFFFF" w:fill="auto"/>
          </w:tcPr>
          <w:p w14:paraId="026BBF34" w14:textId="77777777" w:rsidR="00797DC8" w:rsidRPr="006B0D02" w:rsidRDefault="00797DC8" w:rsidP="00797DC8">
            <w:pPr>
              <w:pStyle w:val="TAR"/>
              <w:rPr>
                <w:sz w:val="16"/>
                <w:szCs w:val="16"/>
              </w:rPr>
            </w:pPr>
          </w:p>
        </w:tc>
        <w:tc>
          <w:tcPr>
            <w:tcW w:w="450" w:type="dxa"/>
            <w:shd w:val="solid" w:color="FFFFFF" w:fill="auto"/>
          </w:tcPr>
          <w:p w14:paraId="7A92E675" w14:textId="77777777" w:rsidR="00797DC8" w:rsidRPr="006B0D02" w:rsidRDefault="00797DC8" w:rsidP="00797DC8">
            <w:pPr>
              <w:pStyle w:val="TAC"/>
              <w:rPr>
                <w:sz w:val="16"/>
                <w:szCs w:val="16"/>
              </w:rPr>
            </w:pPr>
          </w:p>
        </w:tc>
        <w:tc>
          <w:tcPr>
            <w:tcW w:w="4839" w:type="dxa"/>
            <w:shd w:val="solid" w:color="FFFFFF" w:fill="auto"/>
          </w:tcPr>
          <w:p w14:paraId="70A01C07" w14:textId="24837671" w:rsidR="00797DC8" w:rsidRPr="00952306" w:rsidRDefault="00797DC8" w:rsidP="00797DC8">
            <w:pPr>
              <w:pStyle w:val="TAC"/>
              <w:jc w:val="left"/>
              <w:rPr>
                <w:sz w:val="16"/>
                <w:szCs w:val="16"/>
              </w:rPr>
            </w:pPr>
            <w:r w:rsidRPr="00D84130">
              <w:rPr>
                <w:sz w:val="16"/>
                <w:szCs w:val="16"/>
              </w:rPr>
              <w:t>TP on overlapping UE channel bandwidths (Overlapping CA)</w:t>
            </w:r>
          </w:p>
        </w:tc>
        <w:tc>
          <w:tcPr>
            <w:tcW w:w="708" w:type="dxa"/>
            <w:shd w:val="solid" w:color="FFFFFF" w:fill="auto"/>
          </w:tcPr>
          <w:p w14:paraId="49601D52" w14:textId="448E7B96" w:rsidR="00797DC8" w:rsidRDefault="00797DC8" w:rsidP="00797DC8">
            <w:pPr>
              <w:pStyle w:val="TAC"/>
              <w:rPr>
                <w:sz w:val="16"/>
                <w:szCs w:val="16"/>
              </w:rPr>
            </w:pPr>
            <w:r w:rsidRPr="00130002">
              <w:rPr>
                <w:sz w:val="16"/>
                <w:szCs w:val="16"/>
              </w:rPr>
              <w:t>0.0.4</w:t>
            </w:r>
          </w:p>
        </w:tc>
      </w:tr>
      <w:tr w:rsidR="00797DC8" w:rsidRPr="006B0D02" w14:paraId="3EAF404D" w14:textId="77777777" w:rsidTr="00E17D88">
        <w:tc>
          <w:tcPr>
            <w:tcW w:w="800" w:type="dxa"/>
            <w:shd w:val="solid" w:color="FFFFFF" w:fill="auto"/>
          </w:tcPr>
          <w:p w14:paraId="2304B829" w14:textId="46A1FF57" w:rsidR="00797DC8" w:rsidRDefault="00797DC8" w:rsidP="00797DC8">
            <w:pPr>
              <w:pStyle w:val="TAC"/>
              <w:rPr>
                <w:sz w:val="16"/>
                <w:szCs w:val="16"/>
              </w:rPr>
            </w:pPr>
            <w:r>
              <w:rPr>
                <w:sz w:val="16"/>
                <w:szCs w:val="16"/>
              </w:rPr>
              <w:t>2021-08</w:t>
            </w:r>
          </w:p>
        </w:tc>
        <w:tc>
          <w:tcPr>
            <w:tcW w:w="1042" w:type="dxa"/>
            <w:shd w:val="solid" w:color="FFFFFF" w:fill="auto"/>
          </w:tcPr>
          <w:p w14:paraId="0719B911" w14:textId="4340CE0B" w:rsidR="00797DC8" w:rsidRDefault="00797DC8" w:rsidP="00797DC8">
            <w:pPr>
              <w:pStyle w:val="TAC"/>
              <w:rPr>
                <w:sz w:val="16"/>
                <w:szCs w:val="16"/>
              </w:rPr>
            </w:pPr>
            <w:r>
              <w:rPr>
                <w:sz w:val="16"/>
                <w:szCs w:val="16"/>
              </w:rPr>
              <w:t>RAN4#100-e</w:t>
            </w:r>
          </w:p>
        </w:tc>
        <w:tc>
          <w:tcPr>
            <w:tcW w:w="990" w:type="dxa"/>
            <w:shd w:val="solid" w:color="FFFFFF" w:fill="auto"/>
          </w:tcPr>
          <w:p w14:paraId="00DD6F30" w14:textId="675939EE" w:rsidR="00797DC8" w:rsidRDefault="00797DC8" w:rsidP="00797DC8">
            <w:pPr>
              <w:pStyle w:val="TAC"/>
              <w:rPr>
                <w:sz w:val="16"/>
                <w:szCs w:val="16"/>
              </w:rPr>
            </w:pPr>
            <w:r>
              <w:rPr>
                <w:sz w:val="16"/>
                <w:szCs w:val="16"/>
              </w:rPr>
              <w:t>R4-2115000</w:t>
            </w:r>
          </w:p>
        </w:tc>
        <w:tc>
          <w:tcPr>
            <w:tcW w:w="360" w:type="dxa"/>
            <w:shd w:val="solid" w:color="FFFFFF" w:fill="auto"/>
          </w:tcPr>
          <w:p w14:paraId="49FF25C8" w14:textId="77777777" w:rsidR="00797DC8" w:rsidRPr="006B0D02" w:rsidRDefault="00797DC8" w:rsidP="00797DC8">
            <w:pPr>
              <w:pStyle w:val="TAL"/>
              <w:rPr>
                <w:sz w:val="16"/>
                <w:szCs w:val="16"/>
              </w:rPr>
            </w:pPr>
          </w:p>
        </w:tc>
        <w:tc>
          <w:tcPr>
            <w:tcW w:w="450" w:type="dxa"/>
            <w:shd w:val="solid" w:color="FFFFFF" w:fill="auto"/>
          </w:tcPr>
          <w:p w14:paraId="5C593CFA" w14:textId="77777777" w:rsidR="00797DC8" w:rsidRPr="006B0D02" w:rsidRDefault="00797DC8" w:rsidP="00797DC8">
            <w:pPr>
              <w:pStyle w:val="TAR"/>
              <w:rPr>
                <w:sz w:val="16"/>
                <w:szCs w:val="16"/>
              </w:rPr>
            </w:pPr>
          </w:p>
        </w:tc>
        <w:tc>
          <w:tcPr>
            <w:tcW w:w="450" w:type="dxa"/>
            <w:shd w:val="solid" w:color="FFFFFF" w:fill="auto"/>
          </w:tcPr>
          <w:p w14:paraId="66852786" w14:textId="77777777" w:rsidR="00797DC8" w:rsidRPr="006B0D02" w:rsidRDefault="00797DC8" w:rsidP="00797DC8">
            <w:pPr>
              <w:pStyle w:val="TAC"/>
              <w:rPr>
                <w:sz w:val="16"/>
                <w:szCs w:val="16"/>
              </w:rPr>
            </w:pPr>
          </w:p>
        </w:tc>
        <w:tc>
          <w:tcPr>
            <w:tcW w:w="4839" w:type="dxa"/>
            <w:shd w:val="solid" w:color="FFFFFF" w:fill="auto"/>
          </w:tcPr>
          <w:p w14:paraId="1D4A1E51" w14:textId="45545B1C" w:rsidR="00797DC8" w:rsidRPr="00952306" w:rsidRDefault="00797DC8" w:rsidP="00797DC8">
            <w:pPr>
              <w:pStyle w:val="TAC"/>
              <w:tabs>
                <w:tab w:val="left" w:pos="1340"/>
              </w:tabs>
              <w:jc w:val="left"/>
              <w:rPr>
                <w:sz w:val="16"/>
                <w:szCs w:val="16"/>
              </w:rPr>
            </w:pPr>
            <w:r w:rsidRPr="00D84130">
              <w:rPr>
                <w:sz w:val="16"/>
                <w:szCs w:val="16"/>
              </w:rPr>
              <w:t>TP on overlapping UE channel bandwidths (Overlapping CA)</w:t>
            </w:r>
            <w:r>
              <w:rPr>
                <w:sz w:val="16"/>
                <w:szCs w:val="16"/>
              </w:rPr>
              <w:t xml:space="preserve"> (revised)</w:t>
            </w:r>
          </w:p>
        </w:tc>
        <w:tc>
          <w:tcPr>
            <w:tcW w:w="708" w:type="dxa"/>
            <w:shd w:val="solid" w:color="FFFFFF" w:fill="auto"/>
          </w:tcPr>
          <w:p w14:paraId="3F79CCB6" w14:textId="2927FEFD" w:rsidR="00797DC8" w:rsidRDefault="00797DC8" w:rsidP="00797DC8">
            <w:pPr>
              <w:pStyle w:val="TAC"/>
              <w:rPr>
                <w:sz w:val="16"/>
                <w:szCs w:val="16"/>
              </w:rPr>
            </w:pPr>
            <w:r w:rsidRPr="00130002">
              <w:rPr>
                <w:sz w:val="16"/>
                <w:szCs w:val="16"/>
              </w:rPr>
              <w:t>0.0.4</w:t>
            </w:r>
          </w:p>
        </w:tc>
      </w:tr>
      <w:tr w:rsidR="00797DC8" w:rsidRPr="006B0D02" w14:paraId="3E56B3E1" w14:textId="77777777" w:rsidTr="00E17D88">
        <w:tc>
          <w:tcPr>
            <w:tcW w:w="800" w:type="dxa"/>
            <w:shd w:val="solid" w:color="FFFFFF" w:fill="auto"/>
          </w:tcPr>
          <w:p w14:paraId="54F4032E" w14:textId="51445185" w:rsidR="00797DC8" w:rsidRDefault="00797DC8" w:rsidP="00797DC8">
            <w:pPr>
              <w:pStyle w:val="TAC"/>
              <w:rPr>
                <w:sz w:val="16"/>
                <w:szCs w:val="16"/>
              </w:rPr>
            </w:pPr>
            <w:r>
              <w:rPr>
                <w:sz w:val="16"/>
                <w:szCs w:val="16"/>
              </w:rPr>
              <w:t>2021-08</w:t>
            </w:r>
          </w:p>
        </w:tc>
        <w:tc>
          <w:tcPr>
            <w:tcW w:w="1042" w:type="dxa"/>
            <w:shd w:val="solid" w:color="FFFFFF" w:fill="auto"/>
          </w:tcPr>
          <w:p w14:paraId="302ADDF1" w14:textId="44F83B4D" w:rsidR="00797DC8" w:rsidRDefault="00797DC8" w:rsidP="00797DC8">
            <w:pPr>
              <w:pStyle w:val="TAC"/>
              <w:rPr>
                <w:sz w:val="16"/>
                <w:szCs w:val="16"/>
              </w:rPr>
            </w:pPr>
            <w:r>
              <w:rPr>
                <w:sz w:val="16"/>
                <w:szCs w:val="16"/>
              </w:rPr>
              <w:t>RAN4#100-e</w:t>
            </w:r>
          </w:p>
        </w:tc>
        <w:tc>
          <w:tcPr>
            <w:tcW w:w="990" w:type="dxa"/>
            <w:shd w:val="solid" w:color="FFFFFF" w:fill="auto"/>
          </w:tcPr>
          <w:p w14:paraId="77914568" w14:textId="559E9B2F" w:rsidR="00797DC8" w:rsidRDefault="00797DC8" w:rsidP="00797DC8">
            <w:pPr>
              <w:pStyle w:val="TAC"/>
              <w:rPr>
                <w:sz w:val="16"/>
                <w:szCs w:val="16"/>
              </w:rPr>
            </w:pPr>
            <w:r>
              <w:rPr>
                <w:sz w:val="16"/>
                <w:szCs w:val="16"/>
              </w:rPr>
              <w:t>R4-2113949</w:t>
            </w:r>
          </w:p>
        </w:tc>
        <w:tc>
          <w:tcPr>
            <w:tcW w:w="360" w:type="dxa"/>
            <w:shd w:val="solid" w:color="FFFFFF" w:fill="auto"/>
          </w:tcPr>
          <w:p w14:paraId="1B20A556" w14:textId="77777777" w:rsidR="00797DC8" w:rsidRPr="006B0D02" w:rsidRDefault="00797DC8" w:rsidP="00797DC8">
            <w:pPr>
              <w:pStyle w:val="TAL"/>
              <w:rPr>
                <w:sz w:val="16"/>
                <w:szCs w:val="16"/>
              </w:rPr>
            </w:pPr>
          </w:p>
        </w:tc>
        <w:tc>
          <w:tcPr>
            <w:tcW w:w="450" w:type="dxa"/>
            <w:shd w:val="solid" w:color="FFFFFF" w:fill="auto"/>
          </w:tcPr>
          <w:p w14:paraId="4E73A623" w14:textId="77777777" w:rsidR="00797DC8" w:rsidRPr="006B0D02" w:rsidRDefault="00797DC8" w:rsidP="00797DC8">
            <w:pPr>
              <w:pStyle w:val="TAR"/>
              <w:rPr>
                <w:sz w:val="16"/>
                <w:szCs w:val="16"/>
              </w:rPr>
            </w:pPr>
          </w:p>
        </w:tc>
        <w:tc>
          <w:tcPr>
            <w:tcW w:w="450" w:type="dxa"/>
            <w:shd w:val="solid" w:color="FFFFFF" w:fill="auto"/>
          </w:tcPr>
          <w:p w14:paraId="45B97B02" w14:textId="77777777" w:rsidR="00797DC8" w:rsidRPr="006B0D02" w:rsidRDefault="00797DC8" w:rsidP="00797DC8">
            <w:pPr>
              <w:pStyle w:val="TAC"/>
              <w:rPr>
                <w:sz w:val="16"/>
                <w:szCs w:val="16"/>
              </w:rPr>
            </w:pPr>
          </w:p>
        </w:tc>
        <w:tc>
          <w:tcPr>
            <w:tcW w:w="4839" w:type="dxa"/>
            <w:shd w:val="solid" w:color="FFFFFF" w:fill="auto"/>
          </w:tcPr>
          <w:p w14:paraId="77B0E3F3" w14:textId="185F6C3C" w:rsidR="00797DC8" w:rsidRPr="00AA0ADA" w:rsidRDefault="00797DC8" w:rsidP="00797DC8">
            <w:pPr>
              <w:pStyle w:val="TAC"/>
              <w:tabs>
                <w:tab w:val="left" w:pos="1340"/>
              </w:tabs>
              <w:jc w:val="left"/>
              <w:rPr>
                <w:sz w:val="16"/>
                <w:szCs w:val="16"/>
              </w:rPr>
            </w:pPr>
            <w:r w:rsidRPr="00AA0ADA">
              <w:rPr>
                <w:sz w:val="16"/>
                <w:szCs w:val="16"/>
              </w:rPr>
              <w:t>TP to TR 38.844: Section 6.2 Overlapping UE Channel BWs</w:t>
            </w:r>
          </w:p>
        </w:tc>
        <w:tc>
          <w:tcPr>
            <w:tcW w:w="708" w:type="dxa"/>
            <w:shd w:val="solid" w:color="FFFFFF" w:fill="auto"/>
          </w:tcPr>
          <w:p w14:paraId="5825D484" w14:textId="7E6DED0C" w:rsidR="00797DC8" w:rsidRDefault="00797DC8" w:rsidP="00797DC8">
            <w:pPr>
              <w:pStyle w:val="TAC"/>
              <w:rPr>
                <w:sz w:val="16"/>
                <w:szCs w:val="16"/>
              </w:rPr>
            </w:pPr>
            <w:r w:rsidRPr="00130002">
              <w:rPr>
                <w:sz w:val="16"/>
                <w:szCs w:val="16"/>
              </w:rPr>
              <w:t>0.0.4</w:t>
            </w:r>
          </w:p>
        </w:tc>
      </w:tr>
      <w:tr w:rsidR="00797DC8" w:rsidRPr="006B0D02" w14:paraId="4167B6F8" w14:textId="77777777" w:rsidTr="00E17D88">
        <w:tc>
          <w:tcPr>
            <w:tcW w:w="800" w:type="dxa"/>
            <w:shd w:val="solid" w:color="FFFFFF" w:fill="auto"/>
          </w:tcPr>
          <w:p w14:paraId="16E5EE6D" w14:textId="123A7034" w:rsidR="00797DC8" w:rsidRDefault="00797DC8" w:rsidP="00797DC8">
            <w:pPr>
              <w:pStyle w:val="TAC"/>
              <w:rPr>
                <w:sz w:val="16"/>
                <w:szCs w:val="16"/>
              </w:rPr>
            </w:pPr>
            <w:r>
              <w:rPr>
                <w:sz w:val="16"/>
                <w:szCs w:val="16"/>
              </w:rPr>
              <w:t>2021-08</w:t>
            </w:r>
          </w:p>
        </w:tc>
        <w:tc>
          <w:tcPr>
            <w:tcW w:w="1042" w:type="dxa"/>
            <w:shd w:val="solid" w:color="FFFFFF" w:fill="auto"/>
          </w:tcPr>
          <w:p w14:paraId="0DF886DF" w14:textId="66EF4631" w:rsidR="00797DC8" w:rsidRDefault="00797DC8" w:rsidP="00797DC8">
            <w:pPr>
              <w:pStyle w:val="TAC"/>
              <w:rPr>
                <w:sz w:val="16"/>
                <w:szCs w:val="16"/>
              </w:rPr>
            </w:pPr>
            <w:r>
              <w:rPr>
                <w:sz w:val="16"/>
                <w:szCs w:val="16"/>
              </w:rPr>
              <w:t>RAN4#100-e</w:t>
            </w:r>
          </w:p>
        </w:tc>
        <w:tc>
          <w:tcPr>
            <w:tcW w:w="990" w:type="dxa"/>
            <w:shd w:val="solid" w:color="FFFFFF" w:fill="auto"/>
          </w:tcPr>
          <w:p w14:paraId="125AC021" w14:textId="45BE8981" w:rsidR="00797DC8" w:rsidRDefault="00797DC8" w:rsidP="00797DC8">
            <w:pPr>
              <w:pStyle w:val="TAC"/>
              <w:rPr>
                <w:sz w:val="16"/>
                <w:szCs w:val="16"/>
              </w:rPr>
            </w:pPr>
            <w:r>
              <w:rPr>
                <w:sz w:val="16"/>
                <w:szCs w:val="16"/>
              </w:rPr>
              <w:t>R4-2115050</w:t>
            </w:r>
          </w:p>
        </w:tc>
        <w:tc>
          <w:tcPr>
            <w:tcW w:w="360" w:type="dxa"/>
            <w:shd w:val="solid" w:color="FFFFFF" w:fill="auto"/>
          </w:tcPr>
          <w:p w14:paraId="3E895E6C" w14:textId="77777777" w:rsidR="00797DC8" w:rsidRPr="006B0D02" w:rsidRDefault="00797DC8" w:rsidP="00797DC8">
            <w:pPr>
              <w:pStyle w:val="TAL"/>
              <w:rPr>
                <w:sz w:val="16"/>
                <w:szCs w:val="16"/>
              </w:rPr>
            </w:pPr>
          </w:p>
        </w:tc>
        <w:tc>
          <w:tcPr>
            <w:tcW w:w="450" w:type="dxa"/>
            <w:shd w:val="solid" w:color="FFFFFF" w:fill="auto"/>
          </w:tcPr>
          <w:p w14:paraId="36F8240F" w14:textId="77777777" w:rsidR="00797DC8" w:rsidRPr="006B0D02" w:rsidRDefault="00797DC8" w:rsidP="00797DC8">
            <w:pPr>
              <w:pStyle w:val="TAR"/>
              <w:rPr>
                <w:sz w:val="16"/>
                <w:szCs w:val="16"/>
              </w:rPr>
            </w:pPr>
          </w:p>
        </w:tc>
        <w:tc>
          <w:tcPr>
            <w:tcW w:w="450" w:type="dxa"/>
            <w:shd w:val="solid" w:color="FFFFFF" w:fill="auto"/>
          </w:tcPr>
          <w:p w14:paraId="688C3095" w14:textId="77777777" w:rsidR="00797DC8" w:rsidRPr="006B0D02" w:rsidRDefault="00797DC8" w:rsidP="00797DC8">
            <w:pPr>
              <w:pStyle w:val="TAC"/>
              <w:rPr>
                <w:sz w:val="16"/>
                <w:szCs w:val="16"/>
              </w:rPr>
            </w:pPr>
          </w:p>
        </w:tc>
        <w:tc>
          <w:tcPr>
            <w:tcW w:w="4839" w:type="dxa"/>
            <w:shd w:val="solid" w:color="FFFFFF" w:fill="auto"/>
          </w:tcPr>
          <w:p w14:paraId="6530BBDD" w14:textId="53F6A08F" w:rsidR="00797DC8" w:rsidRPr="00D84130" w:rsidRDefault="00797DC8" w:rsidP="00797DC8">
            <w:pPr>
              <w:pStyle w:val="TAC"/>
              <w:tabs>
                <w:tab w:val="left" w:pos="1340"/>
              </w:tabs>
              <w:jc w:val="left"/>
              <w:rPr>
                <w:sz w:val="16"/>
                <w:szCs w:val="16"/>
              </w:rPr>
            </w:pPr>
            <w:r w:rsidRPr="00AA0ADA">
              <w:rPr>
                <w:sz w:val="16"/>
                <w:szCs w:val="16"/>
              </w:rPr>
              <w:t>TP to TR 38.844: Section 6.2 Overlapping UE Channel BWs</w:t>
            </w:r>
            <w:r>
              <w:rPr>
                <w:sz w:val="16"/>
                <w:szCs w:val="16"/>
              </w:rPr>
              <w:t xml:space="preserve"> (revised)</w:t>
            </w:r>
          </w:p>
        </w:tc>
        <w:tc>
          <w:tcPr>
            <w:tcW w:w="708" w:type="dxa"/>
            <w:shd w:val="solid" w:color="FFFFFF" w:fill="auto"/>
          </w:tcPr>
          <w:p w14:paraId="19A3F12B" w14:textId="5A2BEDF4" w:rsidR="00797DC8" w:rsidRDefault="00797DC8" w:rsidP="00797DC8">
            <w:pPr>
              <w:pStyle w:val="TAC"/>
              <w:rPr>
                <w:sz w:val="16"/>
                <w:szCs w:val="16"/>
              </w:rPr>
            </w:pPr>
            <w:r w:rsidRPr="00130002">
              <w:rPr>
                <w:sz w:val="16"/>
                <w:szCs w:val="16"/>
              </w:rPr>
              <w:t>0.0.4</w:t>
            </w:r>
          </w:p>
        </w:tc>
      </w:tr>
      <w:tr w:rsidR="00BF709C" w:rsidRPr="006B0D02" w14:paraId="5791BF73" w14:textId="77777777" w:rsidTr="00E17D88">
        <w:tc>
          <w:tcPr>
            <w:tcW w:w="800" w:type="dxa"/>
            <w:shd w:val="solid" w:color="FFFFFF" w:fill="auto"/>
          </w:tcPr>
          <w:p w14:paraId="1B7D72A7" w14:textId="43E5E01D" w:rsidR="00BF709C" w:rsidRDefault="00BF709C" w:rsidP="00797DC8">
            <w:pPr>
              <w:pStyle w:val="TAC"/>
              <w:rPr>
                <w:sz w:val="16"/>
                <w:szCs w:val="16"/>
              </w:rPr>
            </w:pPr>
            <w:r>
              <w:rPr>
                <w:sz w:val="16"/>
                <w:szCs w:val="16"/>
              </w:rPr>
              <w:t>2021-11</w:t>
            </w:r>
          </w:p>
        </w:tc>
        <w:tc>
          <w:tcPr>
            <w:tcW w:w="1042" w:type="dxa"/>
            <w:shd w:val="solid" w:color="FFFFFF" w:fill="auto"/>
          </w:tcPr>
          <w:p w14:paraId="36A43993" w14:textId="69E225FA" w:rsidR="00BF709C" w:rsidRDefault="00BF709C" w:rsidP="00797DC8">
            <w:pPr>
              <w:pStyle w:val="TAC"/>
              <w:rPr>
                <w:sz w:val="16"/>
                <w:szCs w:val="16"/>
              </w:rPr>
            </w:pPr>
            <w:r>
              <w:rPr>
                <w:sz w:val="16"/>
                <w:szCs w:val="16"/>
              </w:rPr>
              <w:t>RAN4#101-e</w:t>
            </w:r>
          </w:p>
        </w:tc>
        <w:tc>
          <w:tcPr>
            <w:tcW w:w="990" w:type="dxa"/>
            <w:shd w:val="solid" w:color="FFFFFF" w:fill="auto"/>
          </w:tcPr>
          <w:p w14:paraId="55418C20" w14:textId="79D15E90" w:rsidR="00BF709C" w:rsidRDefault="000C285A" w:rsidP="00797DC8">
            <w:pPr>
              <w:pStyle w:val="TAC"/>
              <w:rPr>
                <w:sz w:val="16"/>
                <w:szCs w:val="16"/>
              </w:rPr>
            </w:pPr>
            <w:r>
              <w:rPr>
                <w:sz w:val="16"/>
                <w:szCs w:val="16"/>
              </w:rPr>
              <w:t>R4-2118777</w:t>
            </w:r>
          </w:p>
        </w:tc>
        <w:tc>
          <w:tcPr>
            <w:tcW w:w="360" w:type="dxa"/>
            <w:shd w:val="solid" w:color="FFFFFF" w:fill="auto"/>
          </w:tcPr>
          <w:p w14:paraId="4EA98BA7" w14:textId="77777777" w:rsidR="00BF709C" w:rsidRPr="006B0D02" w:rsidRDefault="00BF709C" w:rsidP="00797DC8">
            <w:pPr>
              <w:pStyle w:val="TAL"/>
              <w:rPr>
                <w:sz w:val="16"/>
                <w:szCs w:val="16"/>
              </w:rPr>
            </w:pPr>
          </w:p>
        </w:tc>
        <w:tc>
          <w:tcPr>
            <w:tcW w:w="450" w:type="dxa"/>
            <w:shd w:val="solid" w:color="FFFFFF" w:fill="auto"/>
          </w:tcPr>
          <w:p w14:paraId="595F7250" w14:textId="77777777" w:rsidR="00BF709C" w:rsidRPr="006B0D02" w:rsidRDefault="00BF709C" w:rsidP="00797DC8">
            <w:pPr>
              <w:pStyle w:val="TAR"/>
              <w:rPr>
                <w:sz w:val="16"/>
                <w:szCs w:val="16"/>
              </w:rPr>
            </w:pPr>
          </w:p>
        </w:tc>
        <w:tc>
          <w:tcPr>
            <w:tcW w:w="450" w:type="dxa"/>
            <w:shd w:val="solid" w:color="FFFFFF" w:fill="auto"/>
          </w:tcPr>
          <w:p w14:paraId="3DB14F70" w14:textId="77777777" w:rsidR="00BF709C" w:rsidRPr="006B0D02" w:rsidRDefault="00BF709C" w:rsidP="00797DC8">
            <w:pPr>
              <w:pStyle w:val="TAC"/>
              <w:rPr>
                <w:sz w:val="16"/>
                <w:szCs w:val="16"/>
              </w:rPr>
            </w:pPr>
          </w:p>
        </w:tc>
        <w:tc>
          <w:tcPr>
            <w:tcW w:w="4839" w:type="dxa"/>
            <w:shd w:val="solid" w:color="FFFFFF" w:fill="auto"/>
          </w:tcPr>
          <w:p w14:paraId="56415680" w14:textId="0AD37899" w:rsidR="00BF709C" w:rsidRPr="00AA0ADA" w:rsidRDefault="000C285A" w:rsidP="00797DC8">
            <w:pPr>
              <w:pStyle w:val="TAC"/>
              <w:tabs>
                <w:tab w:val="left" w:pos="1340"/>
              </w:tabs>
              <w:jc w:val="left"/>
              <w:rPr>
                <w:sz w:val="16"/>
                <w:szCs w:val="16"/>
              </w:rPr>
            </w:pPr>
            <w:r>
              <w:rPr>
                <w:sz w:val="16"/>
                <w:szCs w:val="16"/>
              </w:rPr>
              <w:t>Updated TR 38.844</w:t>
            </w:r>
          </w:p>
        </w:tc>
        <w:tc>
          <w:tcPr>
            <w:tcW w:w="708" w:type="dxa"/>
            <w:shd w:val="solid" w:color="FFFFFF" w:fill="auto"/>
          </w:tcPr>
          <w:p w14:paraId="23A04C09" w14:textId="7FBA21AF" w:rsidR="00BF709C" w:rsidRPr="00130002" w:rsidRDefault="00BF709C" w:rsidP="00797DC8">
            <w:pPr>
              <w:pStyle w:val="TAC"/>
              <w:rPr>
                <w:sz w:val="16"/>
                <w:szCs w:val="16"/>
              </w:rPr>
            </w:pPr>
            <w:r>
              <w:rPr>
                <w:sz w:val="16"/>
                <w:szCs w:val="16"/>
              </w:rPr>
              <w:t>0.0.</w:t>
            </w:r>
            <w:r w:rsidR="0077632A">
              <w:rPr>
                <w:sz w:val="16"/>
                <w:szCs w:val="16"/>
              </w:rPr>
              <w:t>5</w:t>
            </w:r>
          </w:p>
        </w:tc>
      </w:tr>
      <w:tr w:rsidR="00AD10FC" w:rsidRPr="006B0D02" w14:paraId="3F82E0F6" w14:textId="77777777" w:rsidTr="00E17D88">
        <w:tc>
          <w:tcPr>
            <w:tcW w:w="800" w:type="dxa"/>
            <w:shd w:val="solid" w:color="FFFFFF" w:fill="auto"/>
          </w:tcPr>
          <w:p w14:paraId="0A6B8BF7" w14:textId="1F31E2E9" w:rsidR="00AD10FC" w:rsidRDefault="00AD10FC" w:rsidP="00797DC8">
            <w:pPr>
              <w:pStyle w:val="TAC"/>
              <w:rPr>
                <w:sz w:val="16"/>
                <w:szCs w:val="16"/>
              </w:rPr>
            </w:pPr>
            <w:r>
              <w:rPr>
                <w:sz w:val="16"/>
                <w:szCs w:val="16"/>
              </w:rPr>
              <w:t>2021-11</w:t>
            </w:r>
          </w:p>
        </w:tc>
        <w:tc>
          <w:tcPr>
            <w:tcW w:w="1042" w:type="dxa"/>
            <w:shd w:val="solid" w:color="FFFFFF" w:fill="auto"/>
          </w:tcPr>
          <w:p w14:paraId="5AE54B56" w14:textId="47AA7571" w:rsidR="00AD10FC" w:rsidRDefault="00AD10FC" w:rsidP="00797DC8">
            <w:pPr>
              <w:pStyle w:val="TAC"/>
              <w:rPr>
                <w:sz w:val="16"/>
                <w:szCs w:val="16"/>
              </w:rPr>
            </w:pPr>
            <w:r>
              <w:rPr>
                <w:sz w:val="16"/>
                <w:szCs w:val="16"/>
              </w:rPr>
              <w:t>RAN4#101-e</w:t>
            </w:r>
          </w:p>
        </w:tc>
        <w:tc>
          <w:tcPr>
            <w:tcW w:w="990" w:type="dxa"/>
            <w:shd w:val="solid" w:color="FFFFFF" w:fill="auto"/>
          </w:tcPr>
          <w:p w14:paraId="2987FC75" w14:textId="51ECF658" w:rsidR="00AD10FC" w:rsidRDefault="00AD10FC" w:rsidP="00797DC8">
            <w:pPr>
              <w:pStyle w:val="TAC"/>
              <w:rPr>
                <w:sz w:val="16"/>
                <w:szCs w:val="16"/>
              </w:rPr>
            </w:pPr>
            <w:r w:rsidRPr="00AD10FC">
              <w:rPr>
                <w:sz w:val="16"/>
                <w:szCs w:val="16"/>
              </w:rPr>
              <w:t>R4-2120012</w:t>
            </w:r>
          </w:p>
        </w:tc>
        <w:tc>
          <w:tcPr>
            <w:tcW w:w="360" w:type="dxa"/>
            <w:shd w:val="solid" w:color="FFFFFF" w:fill="auto"/>
          </w:tcPr>
          <w:p w14:paraId="60ECE2A7" w14:textId="77777777" w:rsidR="00AD10FC" w:rsidRPr="006B0D02" w:rsidRDefault="00AD10FC" w:rsidP="00797DC8">
            <w:pPr>
              <w:pStyle w:val="TAL"/>
              <w:rPr>
                <w:sz w:val="16"/>
                <w:szCs w:val="16"/>
              </w:rPr>
            </w:pPr>
          </w:p>
        </w:tc>
        <w:tc>
          <w:tcPr>
            <w:tcW w:w="450" w:type="dxa"/>
            <w:shd w:val="solid" w:color="FFFFFF" w:fill="auto"/>
          </w:tcPr>
          <w:p w14:paraId="7AC00BD0" w14:textId="77777777" w:rsidR="00AD10FC" w:rsidRPr="006B0D02" w:rsidRDefault="00AD10FC" w:rsidP="00797DC8">
            <w:pPr>
              <w:pStyle w:val="TAR"/>
              <w:rPr>
                <w:sz w:val="16"/>
                <w:szCs w:val="16"/>
              </w:rPr>
            </w:pPr>
          </w:p>
        </w:tc>
        <w:tc>
          <w:tcPr>
            <w:tcW w:w="450" w:type="dxa"/>
            <w:shd w:val="solid" w:color="FFFFFF" w:fill="auto"/>
          </w:tcPr>
          <w:p w14:paraId="34922106" w14:textId="77777777" w:rsidR="00AD10FC" w:rsidRPr="006B0D02" w:rsidRDefault="00AD10FC" w:rsidP="00797DC8">
            <w:pPr>
              <w:pStyle w:val="TAC"/>
              <w:rPr>
                <w:sz w:val="16"/>
                <w:szCs w:val="16"/>
              </w:rPr>
            </w:pPr>
          </w:p>
        </w:tc>
        <w:tc>
          <w:tcPr>
            <w:tcW w:w="4839" w:type="dxa"/>
            <w:shd w:val="solid" w:color="FFFFFF" w:fill="auto"/>
          </w:tcPr>
          <w:p w14:paraId="6509C3C3" w14:textId="4C418617" w:rsidR="00AD10FC" w:rsidRDefault="00AD10FC" w:rsidP="00797DC8">
            <w:pPr>
              <w:pStyle w:val="TAC"/>
              <w:tabs>
                <w:tab w:val="left" w:pos="1340"/>
              </w:tabs>
              <w:jc w:val="left"/>
              <w:rPr>
                <w:sz w:val="16"/>
                <w:szCs w:val="16"/>
              </w:rPr>
            </w:pPr>
            <w:r w:rsidRPr="00AD10FC">
              <w:rPr>
                <w:sz w:val="16"/>
                <w:szCs w:val="16"/>
              </w:rPr>
              <w:t>TP to TR 38.844 Section 6.3.2</w:t>
            </w:r>
          </w:p>
        </w:tc>
        <w:tc>
          <w:tcPr>
            <w:tcW w:w="708" w:type="dxa"/>
            <w:shd w:val="solid" w:color="FFFFFF" w:fill="auto"/>
          </w:tcPr>
          <w:p w14:paraId="42A7EED9" w14:textId="6BACC294" w:rsidR="00AD10FC" w:rsidRDefault="00AD10FC" w:rsidP="00797DC8">
            <w:pPr>
              <w:pStyle w:val="TAC"/>
              <w:rPr>
                <w:sz w:val="16"/>
                <w:szCs w:val="16"/>
              </w:rPr>
            </w:pPr>
            <w:r>
              <w:rPr>
                <w:sz w:val="16"/>
                <w:szCs w:val="16"/>
              </w:rPr>
              <w:t>0.0.5</w:t>
            </w:r>
          </w:p>
        </w:tc>
      </w:tr>
      <w:tr w:rsidR="00323772" w:rsidRPr="006B0D02" w14:paraId="46AD1061" w14:textId="77777777" w:rsidTr="00E17D88">
        <w:tc>
          <w:tcPr>
            <w:tcW w:w="800" w:type="dxa"/>
            <w:shd w:val="solid" w:color="FFFFFF" w:fill="auto"/>
          </w:tcPr>
          <w:p w14:paraId="01691D4F" w14:textId="6B02A24F" w:rsidR="00323772" w:rsidRDefault="00323772" w:rsidP="00323772">
            <w:pPr>
              <w:pStyle w:val="TAC"/>
              <w:rPr>
                <w:sz w:val="16"/>
                <w:szCs w:val="16"/>
              </w:rPr>
            </w:pPr>
            <w:r>
              <w:rPr>
                <w:sz w:val="16"/>
                <w:szCs w:val="16"/>
              </w:rPr>
              <w:t>2021-11</w:t>
            </w:r>
          </w:p>
        </w:tc>
        <w:tc>
          <w:tcPr>
            <w:tcW w:w="1042" w:type="dxa"/>
            <w:shd w:val="solid" w:color="FFFFFF" w:fill="auto"/>
          </w:tcPr>
          <w:p w14:paraId="38960743" w14:textId="5F19A8E2" w:rsidR="00323772" w:rsidRDefault="00323772" w:rsidP="00323772">
            <w:pPr>
              <w:pStyle w:val="TAC"/>
              <w:rPr>
                <w:sz w:val="16"/>
                <w:szCs w:val="16"/>
              </w:rPr>
            </w:pPr>
            <w:r>
              <w:rPr>
                <w:sz w:val="16"/>
                <w:szCs w:val="16"/>
              </w:rPr>
              <w:t>RAN4#101-e</w:t>
            </w:r>
          </w:p>
        </w:tc>
        <w:tc>
          <w:tcPr>
            <w:tcW w:w="990" w:type="dxa"/>
            <w:shd w:val="solid" w:color="FFFFFF" w:fill="auto"/>
          </w:tcPr>
          <w:p w14:paraId="6EA16B95" w14:textId="5CD34B2D" w:rsidR="00323772" w:rsidRPr="00AD10FC" w:rsidRDefault="00323772" w:rsidP="00323772">
            <w:pPr>
              <w:pStyle w:val="TAC"/>
              <w:rPr>
                <w:sz w:val="16"/>
                <w:szCs w:val="16"/>
              </w:rPr>
            </w:pPr>
            <w:r w:rsidRPr="00323772">
              <w:rPr>
                <w:sz w:val="16"/>
                <w:szCs w:val="16"/>
              </w:rPr>
              <w:t>R4-</w:t>
            </w:r>
            <w:r w:rsidR="00ED66DB" w:rsidRPr="00ED66DB">
              <w:rPr>
                <w:sz w:val="16"/>
                <w:szCs w:val="16"/>
              </w:rPr>
              <w:t>2117954</w:t>
            </w:r>
          </w:p>
        </w:tc>
        <w:tc>
          <w:tcPr>
            <w:tcW w:w="360" w:type="dxa"/>
            <w:shd w:val="solid" w:color="FFFFFF" w:fill="auto"/>
          </w:tcPr>
          <w:p w14:paraId="41A91B0E" w14:textId="77777777" w:rsidR="00323772" w:rsidRPr="006B0D02" w:rsidRDefault="00323772" w:rsidP="00323772">
            <w:pPr>
              <w:pStyle w:val="TAL"/>
              <w:rPr>
                <w:sz w:val="16"/>
                <w:szCs w:val="16"/>
              </w:rPr>
            </w:pPr>
          </w:p>
        </w:tc>
        <w:tc>
          <w:tcPr>
            <w:tcW w:w="450" w:type="dxa"/>
            <w:shd w:val="solid" w:color="FFFFFF" w:fill="auto"/>
          </w:tcPr>
          <w:p w14:paraId="0F7FBF88" w14:textId="77777777" w:rsidR="00323772" w:rsidRPr="006B0D02" w:rsidRDefault="00323772" w:rsidP="00323772">
            <w:pPr>
              <w:pStyle w:val="TAR"/>
              <w:rPr>
                <w:sz w:val="16"/>
                <w:szCs w:val="16"/>
              </w:rPr>
            </w:pPr>
          </w:p>
        </w:tc>
        <w:tc>
          <w:tcPr>
            <w:tcW w:w="450" w:type="dxa"/>
            <w:shd w:val="solid" w:color="FFFFFF" w:fill="auto"/>
          </w:tcPr>
          <w:p w14:paraId="32E376E9" w14:textId="77777777" w:rsidR="00323772" w:rsidRPr="006B0D02" w:rsidRDefault="00323772" w:rsidP="00323772">
            <w:pPr>
              <w:pStyle w:val="TAC"/>
              <w:rPr>
                <w:sz w:val="16"/>
                <w:szCs w:val="16"/>
              </w:rPr>
            </w:pPr>
          </w:p>
        </w:tc>
        <w:tc>
          <w:tcPr>
            <w:tcW w:w="4839" w:type="dxa"/>
            <w:shd w:val="solid" w:color="FFFFFF" w:fill="auto"/>
          </w:tcPr>
          <w:p w14:paraId="5B558C74" w14:textId="7A6CA012" w:rsidR="00323772" w:rsidRPr="00AD10FC" w:rsidRDefault="00323772" w:rsidP="00323772">
            <w:pPr>
              <w:pStyle w:val="TAC"/>
              <w:tabs>
                <w:tab w:val="left" w:pos="1340"/>
              </w:tabs>
              <w:jc w:val="left"/>
              <w:rPr>
                <w:sz w:val="16"/>
                <w:szCs w:val="16"/>
              </w:rPr>
            </w:pPr>
            <w:r w:rsidRPr="00323772">
              <w:rPr>
                <w:sz w:val="16"/>
                <w:szCs w:val="16"/>
              </w:rPr>
              <w:t>TP with further information on UE channel filter assumptions</w:t>
            </w:r>
          </w:p>
        </w:tc>
        <w:tc>
          <w:tcPr>
            <w:tcW w:w="708" w:type="dxa"/>
            <w:shd w:val="solid" w:color="FFFFFF" w:fill="auto"/>
          </w:tcPr>
          <w:p w14:paraId="7BFA26BD" w14:textId="66359931" w:rsidR="00323772" w:rsidRDefault="00ED66DB" w:rsidP="00323772">
            <w:pPr>
              <w:pStyle w:val="TAC"/>
              <w:rPr>
                <w:sz w:val="16"/>
                <w:szCs w:val="16"/>
              </w:rPr>
            </w:pPr>
            <w:r>
              <w:rPr>
                <w:sz w:val="16"/>
                <w:szCs w:val="16"/>
              </w:rPr>
              <w:t>0.0.5</w:t>
            </w:r>
          </w:p>
        </w:tc>
      </w:tr>
      <w:tr w:rsidR="00ED66DB" w:rsidRPr="006B0D02" w14:paraId="643C9A4D" w14:textId="77777777" w:rsidTr="00E17D88">
        <w:tc>
          <w:tcPr>
            <w:tcW w:w="800" w:type="dxa"/>
            <w:shd w:val="solid" w:color="FFFFFF" w:fill="auto"/>
          </w:tcPr>
          <w:p w14:paraId="04639A0B" w14:textId="77D304A4" w:rsidR="00ED66DB" w:rsidRDefault="00ED66DB" w:rsidP="00ED66DB">
            <w:pPr>
              <w:pStyle w:val="TAC"/>
              <w:rPr>
                <w:sz w:val="16"/>
                <w:szCs w:val="16"/>
              </w:rPr>
            </w:pPr>
            <w:r>
              <w:rPr>
                <w:sz w:val="16"/>
                <w:szCs w:val="16"/>
              </w:rPr>
              <w:t>2021-11</w:t>
            </w:r>
          </w:p>
        </w:tc>
        <w:tc>
          <w:tcPr>
            <w:tcW w:w="1042" w:type="dxa"/>
            <w:shd w:val="solid" w:color="FFFFFF" w:fill="auto"/>
          </w:tcPr>
          <w:p w14:paraId="7C193A29" w14:textId="7565F592" w:rsidR="00ED66DB" w:rsidRDefault="00ED66DB" w:rsidP="00ED66DB">
            <w:pPr>
              <w:pStyle w:val="TAC"/>
              <w:rPr>
                <w:sz w:val="16"/>
                <w:szCs w:val="16"/>
              </w:rPr>
            </w:pPr>
            <w:r>
              <w:rPr>
                <w:sz w:val="16"/>
                <w:szCs w:val="16"/>
              </w:rPr>
              <w:t>RAN4#101-e</w:t>
            </w:r>
          </w:p>
        </w:tc>
        <w:tc>
          <w:tcPr>
            <w:tcW w:w="990" w:type="dxa"/>
            <w:shd w:val="solid" w:color="FFFFFF" w:fill="auto"/>
          </w:tcPr>
          <w:p w14:paraId="6ED93080" w14:textId="65958D69" w:rsidR="00ED66DB" w:rsidRPr="00323772" w:rsidRDefault="00ED66DB" w:rsidP="00ED66DB">
            <w:pPr>
              <w:pStyle w:val="TAC"/>
              <w:rPr>
                <w:sz w:val="16"/>
                <w:szCs w:val="16"/>
              </w:rPr>
            </w:pPr>
            <w:r w:rsidRPr="00ED66DB">
              <w:rPr>
                <w:sz w:val="16"/>
                <w:szCs w:val="16"/>
              </w:rPr>
              <w:t>R4-</w:t>
            </w:r>
            <w:r w:rsidRPr="00323772">
              <w:rPr>
                <w:sz w:val="16"/>
                <w:szCs w:val="16"/>
              </w:rPr>
              <w:t>2120013</w:t>
            </w:r>
          </w:p>
        </w:tc>
        <w:tc>
          <w:tcPr>
            <w:tcW w:w="360" w:type="dxa"/>
            <w:shd w:val="solid" w:color="FFFFFF" w:fill="auto"/>
          </w:tcPr>
          <w:p w14:paraId="1D269736" w14:textId="77777777" w:rsidR="00ED66DB" w:rsidRPr="006B0D02" w:rsidRDefault="00ED66DB" w:rsidP="00ED66DB">
            <w:pPr>
              <w:pStyle w:val="TAL"/>
              <w:rPr>
                <w:sz w:val="16"/>
                <w:szCs w:val="16"/>
              </w:rPr>
            </w:pPr>
          </w:p>
        </w:tc>
        <w:tc>
          <w:tcPr>
            <w:tcW w:w="450" w:type="dxa"/>
            <w:shd w:val="solid" w:color="FFFFFF" w:fill="auto"/>
          </w:tcPr>
          <w:p w14:paraId="6C83BE11" w14:textId="77777777" w:rsidR="00ED66DB" w:rsidRPr="006B0D02" w:rsidRDefault="00ED66DB" w:rsidP="00ED66DB">
            <w:pPr>
              <w:pStyle w:val="TAR"/>
              <w:rPr>
                <w:sz w:val="16"/>
                <w:szCs w:val="16"/>
              </w:rPr>
            </w:pPr>
          </w:p>
        </w:tc>
        <w:tc>
          <w:tcPr>
            <w:tcW w:w="450" w:type="dxa"/>
            <w:shd w:val="solid" w:color="FFFFFF" w:fill="auto"/>
          </w:tcPr>
          <w:p w14:paraId="151F8F02" w14:textId="77777777" w:rsidR="00ED66DB" w:rsidRPr="006B0D02" w:rsidRDefault="00ED66DB" w:rsidP="00ED66DB">
            <w:pPr>
              <w:pStyle w:val="TAC"/>
              <w:rPr>
                <w:sz w:val="16"/>
                <w:szCs w:val="16"/>
              </w:rPr>
            </w:pPr>
          </w:p>
        </w:tc>
        <w:tc>
          <w:tcPr>
            <w:tcW w:w="4839" w:type="dxa"/>
            <w:shd w:val="solid" w:color="FFFFFF" w:fill="auto"/>
          </w:tcPr>
          <w:p w14:paraId="76BE0AE0" w14:textId="6293AB11" w:rsidR="00ED66DB" w:rsidRPr="00323772" w:rsidRDefault="00ED66DB" w:rsidP="00ED66DB">
            <w:pPr>
              <w:pStyle w:val="TAC"/>
              <w:tabs>
                <w:tab w:val="left" w:pos="1340"/>
              </w:tabs>
              <w:jc w:val="left"/>
              <w:rPr>
                <w:sz w:val="16"/>
                <w:szCs w:val="16"/>
              </w:rPr>
            </w:pPr>
            <w:r w:rsidRPr="00323772">
              <w:rPr>
                <w:sz w:val="16"/>
                <w:szCs w:val="16"/>
              </w:rPr>
              <w:t>TP with further information on UE channel filter assumptions</w:t>
            </w:r>
            <w:r>
              <w:rPr>
                <w:sz w:val="16"/>
                <w:szCs w:val="16"/>
              </w:rPr>
              <w:t xml:space="preserve"> (revised)</w:t>
            </w:r>
          </w:p>
        </w:tc>
        <w:tc>
          <w:tcPr>
            <w:tcW w:w="708" w:type="dxa"/>
            <w:shd w:val="solid" w:color="FFFFFF" w:fill="auto"/>
          </w:tcPr>
          <w:p w14:paraId="73B43AB1" w14:textId="2333DDC2" w:rsidR="00ED66DB" w:rsidRDefault="00ED66DB" w:rsidP="00ED66DB">
            <w:pPr>
              <w:pStyle w:val="TAC"/>
              <w:rPr>
                <w:sz w:val="16"/>
                <w:szCs w:val="16"/>
              </w:rPr>
            </w:pPr>
            <w:r>
              <w:rPr>
                <w:sz w:val="16"/>
                <w:szCs w:val="16"/>
              </w:rPr>
              <w:t>0.0.5</w:t>
            </w:r>
          </w:p>
        </w:tc>
      </w:tr>
      <w:tr w:rsidR="00ED66DB" w:rsidRPr="006B0D02" w14:paraId="60BECF7A" w14:textId="77777777" w:rsidTr="00E17D88">
        <w:tc>
          <w:tcPr>
            <w:tcW w:w="800" w:type="dxa"/>
            <w:shd w:val="solid" w:color="FFFFFF" w:fill="auto"/>
          </w:tcPr>
          <w:p w14:paraId="3EBE56E8" w14:textId="1624232B" w:rsidR="00ED66DB" w:rsidRDefault="00ED66DB" w:rsidP="00ED66DB">
            <w:pPr>
              <w:pStyle w:val="TAC"/>
              <w:rPr>
                <w:sz w:val="16"/>
                <w:szCs w:val="16"/>
              </w:rPr>
            </w:pPr>
            <w:r>
              <w:rPr>
                <w:sz w:val="16"/>
                <w:szCs w:val="16"/>
              </w:rPr>
              <w:t>2021-11</w:t>
            </w:r>
          </w:p>
        </w:tc>
        <w:tc>
          <w:tcPr>
            <w:tcW w:w="1042" w:type="dxa"/>
            <w:shd w:val="solid" w:color="FFFFFF" w:fill="auto"/>
          </w:tcPr>
          <w:p w14:paraId="2718CB30" w14:textId="0365EA7D" w:rsidR="00ED66DB" w:rsidRDefault="00ED66DB" w:rsidP="00ED66DB">
            <w:pPr>
              <w:pStyle w:val="TAC"/>
              <w:rPr>
                <w:sz w:val="16"/>
                <w:szCs w:val="16"/>
              </w:rPr>
            </w:pPr>
            <w:r>
              <w:rPr>
                <w:sz w:val="16"/>
                <w:szCs w:val="16"/>
              </w:rPr>
              <w:t>RAN4#101-e</w:t>
            </w:r>
          </w:p>
        </w:tc>
        <w:tc>
          <w:tcPr>
            <w:tcW w:w="990" w:type="dxa"/>
            <w:shd w:val="solid" w:color="FFFFFF" w:fill="auto"/>
          </w:tcPr>
          <w:p w14:paraId="7D37C028" w14:textId="17903F43" w:rsidR="00ED66DB" w:rsidRPr="00ED66DB" w:rsidRDefault="00ED66DB" w:rsidP="00ED66DB">
            <w:pPr>
              <w:pStyle w:val="TAC"/>
              <w:rPr>
                <w:sz w:val="16"/>
                <w:szCs w:val="16"/>
              </w:rPr>
            </w:pPr>
            <w:r w:rsidRPr="00982D05">
              <w:rPr>
                <w:sz w:val="16"/>
                <w:szCs w:val="16"/>
              </w:rPr>
              <w:t>R4-2117955</w:t>
            </w:r>
          </w:p>
        </w:tc>
        <w:tc>
          <w:tcPr>
            <w:tcW w:w="360" w:type="dxa"/>
            <w:shd w:val="solid" w:color="FFFFFF" w:fill="auto"/>
          </w:tcPr>
          <w:p w14:paraId="5ED3C8EC" w14:textId="77777777" w:rsidR="00ED66DB" w:rsidRPr="006B0D02" w:rsidRDefault="00ED66DB" w:rsidP="00ED66DB">
            <w:pPr>
              <w:pStyle w:val="TAL"/>
              <w:rPr>
                <w:sz w:val="16"/>
                <w:szCs w:val="16"/>
              </w:rPr>
            </w:pPr>
          </w:p>
        </w:tc>
        <w:tc>
          <w:tcPr>
            <w:tcW w:w="450" w:type="dxa"/>
            <w:shd w:val="solid" w:color="FFFFFF" w:fill="auto"/>
          </w:tcPr>
          <w:p w14:paraId="7DCFF274" w14:textId="77777777" w:rsidR="00ED66DB" w:rsidRPr="006B0D02" w:rsidRDefault="00ED66DB" w:rsidP="00ED66DB">
            <w:pPr>
              <w:pStyle w:val="TAR"/>
              <w:rPr>
                <w:sz w:val="16"/>
                <w:szCs w:val="16"/>
              </w:rPr>
            </w:pPr>
          </w:p>
        </w:tc>
        <w:tc>
          <w:tcPr>
            <w:tcW w:w="450" w:type="dxa"/>
            <w:shd w:val="solid" w:color="FFFFFF" w:fill="auto"/>
          </w:tcPr>
          <w:p w14:paraId="2D953B7C" w14:textId="77777777" w:rsidR="00ED66DB" w:rsidRPr="006B0D02" w:rsidRDefault="00ED66DB" w:rsidP="00ED66DB">
            <w:pPr>
              <w:pStyle w:val="TAC"/>
              <w:rPr>
                <w:sz w:val="16"/>
                <w:szCs w:val="16"/>
              </w:rPr>
            </w:pPr>
          </w:p>
        </w:tc>
        <w:tc>
          <w:tcPr>
            <w:tcW w:w="4839" w:type="dxa"/>
            <w:shd w:val="solid" w:color="FFFFFF" w:fill="auto"/>
          </w:tcPr>
          <w:p w14:paraId="5117DAE3" w14:textId="50FFCED0" w:rsidR="00ED66DB" w:rsidRPr="00323772" w:rsidRDefault="00ED66DB" w:rsidP="00ED66DB">
            <w:pPr>
              <w:pStyle w:val="TAC"/>
              <w:tabs>
                <w:tab w:val="left" w:pos="1340"/>
              </w:tabs>
              <w:jc w:val="left"/>
              <w:rPr>
                <w:sz w:val="16"/>
                <w:szCs w:val="16"/>
              </w:rPr>
            </w:pPr>
            <w:r w:rsidRPr="00ED66DB">
              <w:rPr>
                <w:sz w:val="16"/>
                <w:szCs w:val="16"/>
              </w:rPr>
              <w:t>TP with corrections for overlapping channels from the network perspective</w:t>
            </w:r>
          </w:p>
        </w:tc>
        <w:tc>
          <w:tcPr>
            <w:tcW w:w="708" w:type="dxa"/>
            <w:shd w:val="solid" w:color="FFFFFF" w:fill="auto"/>
          </w:tcPr>
          <w:p w14:paraId="1B352450" w14:textId="2E732040" w:rsidR="00ED66DB" w:rsidRDefault="00ED66DB" w:rsidP="00ED66DB">
            <w:pPr>
              <w:pStyle w:val="TAC"/>
              <w:rPr>
                <w:sz w:val="16"/>
                <w:szCs w:val="16"/>
              </w:rPr>
            </w:pPr>
            <w:r>
              <w:rPr>
                <w:sz w:val="16"/>
                <w:szCs w:val="16"/>
              </w:rPr>
              <w:t>0.0.5</w:t>
            </w:r>
          </w:p>
        </w:tc>
      </w:tr>
      <w:tr w:rsidR="00ED66DB" w:rsidRPr="006B0D02" w14:paraId="601CD44D" w14:textId="77777777" w:rsidTr="00E17D88">
        <w:tc>
          <w:tcPr>
            <w:tcW w:w="800" w:type="dxa"/>
            <w:shd w:val="solid" w:color="FFFFFF" w:fill="auto"/>
          </w:tcPr>
          <w:p w14:paraId="3DA120AF" w14:textId="5492D4C7" w:rsidR="00ED66DB" w:rsidRDefault="00ED66DB" w:rsidP="00ED66DB">
            <w:pPr>
              <w:pStyle w:val="TAC"/>
              <w:rPr>
                <w:sz w:val="16"/>
                <w:szCs w:val="16"/>
              </w:rPr>
            </w:pPr>
            <w:r>
              <w:rPr>
                <w:sz w:val="16"/>
                <w:szCs w:val="16"/>
              </w:rPr>
              <w:t>2021-11</w:t>
            </w:r>
          </w:p>
        </w:tc>
        <w:tc>
          <w:tcPr>
            <w:tcW w:w="1042" w:type="dxa"/>
            <w:shd w:val="solid" w:color="FFFFFF" w:fill="auto"/>
          </w:tcPr>
          <w:p w14:paraId="696FBDAD" w14:textId="1FF9C9D6" w:rsidR="00ED66DB" w:rsidRDefault="00ED66DB" w:rsidP="00ED66DB">
            <w:pPr>
              <w:pStyle w:val="TAC"/>
              <w:rPr>
                <w:sz w:val="16"/>
                <w:szCs w:val="16"/>
              </w:rPr>
            </w:pPr>
            <w:r>
              <w:rPr>
                <w:sz w:val="16"/>
                <w:szCs w:val="16"/>
              </w:rPr>
              <w:t>RAN4#101-e</w:t>
            </w:r>
          </w:p>
        </w:tc>
        <w:tc>
          <w:tcPr>
            <w:tcW w:w="990" w:type="dxa"/>
            <w:shd w:val="solid" w:color="FFFFFF" w:fill="auto"/>
          </w:tcPr>
          <w:p w14:paraId="7ECC8975" w14:textId="20F3A96C" w:rsidR="00ED66DB" w:rsidRPr="00323772" w:rsidRDefault="00ED66DB" w:rsidP="00ED66DB">
            <w:pPr>
              <w:pStyle w:val="TAC"/>
              <w:rPr>
                <w:sz w:val="16"/>
                <w:szCs w:val="16"/>
              </w:rPr>
            </w:pPr>
            <w:r w:rsidRPr="00ED66DB">
              <w:rPr>
                <w:sz w:val="16"/>
                <w:szCs w:val="16"/>
              </w:rPr>
              <w:t>R4-2120015</w:t>
            </w:r>
          </w:p>
        </w:tc>
        <w:tc>
          <w:tcPr>
            <w:tcW w:w="360" w:type="dxa"/>
            <w:shd w:val="solid" w:color="FFFFFF" w:fill="auto"/>
          </w:tcPr>
          <w:p w14:paraId="07C25820" w14:textId="77777777" w:rsidR="00ED66DB" w:rsidRPr="006B0D02" w:rsidRDefault="00ED66DB" w:rsidP="00ED66DB">
            <w:pPr>
              <w:pStyle w:val="TAL"/>
              <w:rPr>
                <w:sz w:val="16"/>
                <w:szCs w:val="16"/>
              </w:rPr>
            </w:pPr>
          </w:p>
        </w:tc>
        <w:tc>
          <w:tcPr>
            <w:tcW w:w="450" w:type="dxa"/>
            <w:shd w:val="solid" w:color="FFFFFF" w:fill="auto"/>
          </w:tcPr>
          <w:p w14:paraId="45BB7899" w14:textId="77777777" w:rsidR="00ED66DB" w:rsidRPr="006B0D02" w:rsidRDefault="00ED66DB" w:rsidP="00ED66DB">
            <w:pPr>
              <w:pStyle w:val="TAR"/>
              <w:rPr>
                <w:sz w:val="16"/>
                <w:szCs w:val="16"/>
              </w:rPr>
            </w:pPr>
          </w:p>
        </w:tc>
        <w:tc>
          <w:tcPr>
            <w:tcW w:w="450" w:type="dxa"/>
            <w:shd w:val="solid" w:color="FFFFFF" w:fill="auto"/>
          </w:tcPr>
          <w:p w14:paraId="440E6F88" w14:textId="77777777" w:rsidR="00ED66DB" w:rsidRPr="006B0D02" w:rsidRDefault="00ED66DB" w:rsidP="00ED66DB">
            <w:pPr>
              <w:pStyle w:val="TAC"/>
              <w:rPr>
                <w:sz w:val="16"/>
                <w:szCs w:val="16"/>
              </w:rPr>
            </w:pPr>
          </w:p>
        </w:tc>
        <w:tc>
          <w:tcPr>
            <w:tcW w:w="4839" w:type="dxa"/>
            <w:shd w:val="solid" w:color="FFFFFF" w:fill="auto"/>
          </w:tcPr>
          <w:p w14:paraId="6C03EC8E" w14:textId="77777777" w:rsidR="00ED66DB" w:rsidRDefault="00ED66DB" w:rsidP="00ED66DB">
            <w:pPr>
              <w:pStyle w:val="TAC"/>
              <w:tabs>
                <w:tab w:val="left" w:pos="1340"/>
              </w:tabs>
              <w:jc w:val="left"/>
              <w:rPr>
                <w:sz w:val="16"/>
                <w:szCs w:val="16"/>
              </w:rPr>
            </w:pPr>
            <w:r w:rsidRPr="00ED66DB">
              <w:rPr>
                <w:sz w:val="16"/>
                <w:szCs w:val="16"/>
              </w:rPr>
              <w:t>TP with corrections for overlapping channels from the network perspective</w:t>
            </w:r>
          </w:p>
          <w:p w14:paraId="78D98819" w14:textId="57BC06DC" w:rsidR="00ED66DB" w:rsidRPr="00323772" w:rsidRDefault="00ED66DB" w:rsidP="00ED66DB">
            <w:pPr>
              <w:pStyle w:val="TAC"/>
              <w:tabs>
                <w:tab w:val="left" w:pos="1340"/>
              </w:tabs>
              <w:jc w:val="left"/>
              <w:rPr>
                <w:sz w:val="16"/>
                <w:szCs w:val="16"/>
              </w:rPr>
            </w:pPr>
            <w:r>
              <w:rPr>
                <w:sz w:val="16"/>
                <w:szCs w:val="16"/>
              </w:rPr>
              <w:t>(revised)</w:t>
            </w:r>
          </w:p>
        </w:tc>
        <w:tc>
          <w:tcPr>
            <w:tcW w:w="708" w:type="dxa"/>
            <w:shd w:val="solid" w:color="FFFFFF" w:fill="auto"/>
          </w:tcPr>
          <w:p w14:paraId="4C47232A" w14:textId="7E0BE922" w:rsidR="00ED66DB" w:rsidRDefault="00ED66DB" w:rsidP="00ED66DB">
            <w:pPr>
              <w:pStyle w:val="TAC"/>
              <w:rPr>
                <w:sz w:val="16"/>
                <w:szCs w:val="16"/>
              </w:rPr>
            </w:pPr>
            <w:r>
              <w:rPr>
                <w:sz w:val="16"/>
                <w:szCs w:val="16"/>
              </w:rPr>
              <w:t>0.0.5</w:t>
            </w:r>
          </w:p>
        </w:tc>
      </w:tr>
      <w:tr w:rsidR="00C26106" w:rsidRPr="006B0D02" w14:paraId="7D1E35EB" w14:textId="77777777" w:rsidTr="00E17D88">
        <w:tc>
          <w:tcPr>
            <w:tcW w:w="800" w:type="dxa"/>
            <w:shd w:val="solid" w:color="FFFFFF" w:fill="auto"/>
          </w:tcPr>
          <w:p w14:paraId="4C6E4458" w14:textId="57AFFE37" w:rsidR="00C26106" w:rsidRDefault="00C26106" w:rsidP="00C26106">
            <w:pPr>
              <w:pStyle w:val="TAC"/>
              <w:rPr>
                <w:sz w:val="16"/>
                <w:szCs w:val="16"/>
              </w:rPr>
            </w:pPr>
            <w:r>
              <w:rPr>
                <w:sz w:val="16"/>
                <w:szCs w:val="16"/>
              </w:rPr>
              <w:t>2021-11</w:t>
            </w:r>
          </w:p>
        </w:tc>
        <w:tc>
          <w:tcPr>
            <w:tcW w:w="1042" w:type="dxa"/>
            <w:shd w:val="solid" w:color="FFFFFF" w:fill="auto"/>
          </w:tcPr>
          <w:p w14:paraId="3D40B770" w14:textId="15B87A25" w:rsidR="00C26106" w:rsidRDefault="00C26106" w:rsidP="00C26106">
            <w:pPr>
              <w:pStyle w:val="TAC"/>
              <w:rPr>
                <w:sz w:val="16"/>
                <w:szCs w:val="16"/>
              </w:rPr>
            </w:pPr>
            <w:r>
              <w:rPr>
                <w:sz w:val="16"/>
                <w:szCs w:val="16"/>
              </w:rPr>
              <w:t>RAN4#101-e</w:t>
            </w:r>
          </w:p>
        </w:tc>
        <w:tc>
          <w:tcPr>
            <w:tcW w:w="990" w:type="dxa"/>
            <w:shd w:val="solid" w:color="FFFFFF" w:fill="auto"/>
          </w:tcPr>
          <w:p w14:paraId="76CA2ADC" w14:textId="4768B6B4" w:rsidR="00C26106" w:rsidRPr="00ED66DB" w:rsidRDefault="00C26106" w:rsidP="00C26106">
            <w:pPr>
              <w:pStyle w:val="TAC"/>
              <w:rPr>
                <w:sz w:val="16"/>
                <w:szCs w:val="16"/>
              </w:rPr>
            </w:pPr>
            <w:r w:rsidRPr="00C26106">
              <w:rPr>
                <w:sz w:val="16"/>
                <w:szCs w:val="16"/>
              </w:rPr>
              <w:t>R4-2119230</w:t>
            </w:r>
          </w:p>
        </w:tc>
        <w:tc>
          <w:tcPr>
            <w:tcW w:w="360" w:type="dxa"/>
            <w:shd w:val="solid" w:color="FFFFFF" w:fill="auto"/>
          </w:tcPr>
          <w:p w14:paraId="44DB3EB2" w14:textId="77777777" w:rsidR="00C26106" w:rsidRPr="006B0D02" w:rsidRDefault="00C26106" w:rsidP="00C26106">
            <w:pPr>
              <w:pStyle w:val="TAL"/>
              <w:rPr>
                <w:sz w:val="16"/>
                <w:szCs w:val="16"/>
              </w:rPr>
            </w:pPr>
          </w:p>
        </w:tc>
        <w:tc>
          <w:tcPr>
            <w:tcW w:w="450" w:type="dxa"/>
            <w:shd w:val="solid" w:color="FFFFFF" w:fill="auto"/>
          </w:tcPr>
          <w:p w14:paraId="2A010769" w14:textId="77777777" w:rsidR="00C26106" w:rsidRPr="006B0D02" w:rsidRDefault="00C26106" w:rsidP="00C26106">
            <w:pPr>
              <w:pStyle w:val="TAR"/>
              <w:rPr>
                <w:sz w:val="16"/>
                <w:szCs w:val="16"/>
              </w:rPr>
            </w:pPr>
          </w:p>
        </w:tc>
        <w:tc>
          <w:tcPr>
            <w:tcW w:w="450" w:type="dxa"/>
            <w:shd w:val="solid" w:color="FFFFFF" w:fill="auto"/>
          </w:tcPr>
          <w:p w14:paraId="04860B55" w14:textId="77777777" w:rsidR="00C26106" w:rsidRPr="006B0D02" w:rsidRDefault="00C26106" w:rsidP="00C26106">
            <w:pPr>
              <w:pStyle w:val="TAC"/>
              <w:rPr>
                <w:sz w:val="16"/>
                <w:szCs w:val="16"/>
              </w:rPr>
            </w:pPr>
          </w:p>
        </w:tc>
        <w:tc>
          <w:tcPr>
            <w:tcW w:w="4839" w:type="dxa"/>
            <w:shd w:val="solid" w:color="FFFFFF" w:fill="auto"/>
          </w:tcPr>
          <w:p w14:paraId="256D7A99" w14:textId="069100C1" w:rsidR="00C26106" w:rsidRPr="00ED66DB" w:rsidRDefault="00C26106" w:rsidP="00C26106">
            <w:pPr>
              <w:pStyle w:val="TAC"/>
              <w:tabs>
                <w:tab w:val="left" w:pos="1340"/>
              </w:tabs>
              <w:jc w:val="left"/>
              <w:rPr>
                <w:sz w:val="16"/>
                <w:szCs w:val="16"/>
              </w:rPr>
            </w:pPr>
            <w:r w:rsidRPr="00C26106">
              <w:rPr>
                <w:sz w:val="16"/>
                <w:szCs w:val="16"/>
              </w:rPr>
              <w:t>TP to TR 38.844: on the use of overlapping channel bandwidths from UE perspective</w:t>
            </w:r>
          </w:p>
        </w:tc>
        <w:tc>
          <w:tcPr>
            <w:tcW w:w="708" w:type="dxa"/>
            <w:shd w:val="solid" w:color="FFFFFF" w:fill="auto"/>
          </w:tcPr>
          <w:p w14:paraId="7404F454" w14:textId="67162C25" w:rsidR="00C26106" w:rsidRDefault="00C26106" w:rsidP="00C26106">
            <w:pPr>
              <w:pStyle w:val="TAC"/>
              <w:rPr>
                <w:sz w:val="16"/>
                <w:szCs w:val="16"/>
              </w:rPr>
            </w:pPr>
            <w:r>
              <w:rPr>
                <w:sz w:val="16"/>
                <w:szCs w:val="16"/>
              </w:rPr>
              <w:t>0.0.5</w:t>
            </w:r>
          </w:p>
        </w:tc>
      </w:tr>
      <w:tr w:rsidR="00C26106" w:rsidRPr="006B0D02" w14:paraId="6E76B7F4" w14:textId="77777777" w:rsidTr="00E17D88">
        <w:tc>
          <w:tcPr>
            <w:tcW w:w="800" w:type="dxa"/>
            <w:shd w:val="solid" w:color="FFFFFF" w:fill="auto"/>
          </w:tcPr>
          <w:p w14:paraId="3FDFF8D7" w14:textId="23EB2741" w:rsidR="00C26106" w:rsidRDefault="00C26106" w:rsidP="00C26106">
            <w:pPr>
              <w:pStyle w:val="TAC"/>
              <w:rPr>
                <w:sz w:val="16"/>
                <w:szCs w:val="16"/>
              </w:rPr>
            </w:pPr>
            <w:r>
              <w:rPr>
                <w:sz w:val="16"/>
                <w:szCs w:val="16"/>
              </w:rPr>
              <w:t>2021-11</w:t>
            </w:r>
          </w:p>
        </w:tc>
        <w:tc>
          <w:tcPr>
            <w:tcW w:w="1042" w:type="dxa"/>
            <w:shd w:val="solid" w:color="FFFFFF" w:fill="auto"/>
          </w:tcPr>
          <w:p w14:paraId="0E5A38DC" w14:textId="0F4DB378" w:rsidR="00C26106" w:rsidRDefault="00C26106" w:rsidP="00C26106">
            <w:pPr>
              <w:pStyle w:val="TAC"/>
              <w:rPr>
                <w:sz w:val="16"/>
                <w:szCs w:val="16"/>
              </w:rPr>
            </w:pPr>
            <w:r>
              <w:rPr>
                <w:sz w:val="16"/>
                <w:szCs w:val="16"/>
              </w:rPr>
              <w:t>RAN4#101-e</w:t>
            </w:r>
          </w:p>
        </w:tc>
        <w:tc>
          <w:tcPr>
            <w:tcW w:w="990" w:type="dxa"/>
            <w:shd w:val="solid" w:color="FFFFFF" w:fill="auto"/>
          </w:tcPr>
          <w:p w14:paraId="364400DA" w14:textId="757608CC" w:rsidR="00C26106" w:rsidRPr="00C26106" w:rsidRDefault="00C26106" w:rsidP="00C26106">
            <w:pPr>
              <w:pStyle w:val="TAC"/>
              <w:rPr>
                <w:sz w:val="16"/>
                <w:szCs w:val="16"/>
              </w:rPr>
            </w:pPr>
            <w:r w:rsidRPr="00C26106">
              <w:rPr>
                <w:sz w:val="16"/>
                <w:szCs w:val="16"/>
              </w:rPr>
              <w:t>R4-2120016</w:t>
            </w:r>
          </w:p>
        </w:tc>
        <w:tc>
          <w:tcPr>
            <w:tcW w:w="360" w:type="dxa"/>
            <w:shd w:val="solid" w:color="FFFFFF" w:fill="auto"/>
          </w:tcPr>
          <w:p w14:paraId="69E1761F" w14:textId="77777777" w:rsidR="00C26106" w:rsidRPr="006B0D02" w:rsidRDefault="00C26106" w:rsidP="00C26106">
            <w:pPr>
              <w:pStyle w:val="TAL"/>
              <w:rPr>
                <w:sz w:val="16"/>
                <w:szCs w:val="16"/>
              </w:rPr>
            </w:pPr>
          </w:p>
        </w:tc>
        <w:tc>
          <w:tcPr>
            <w:tcW w:w="450" w:type="dxa"/>
            <w:shd w:val="solid" w:color="FFFFFF" w:fill="auto"/>
          </w:tcPr>
          <w:p w14:paraId="097D75AE" w14:textId="77777777" w:rsidR="00C26106" w:rsidRPr="006B0D02" w:rsidRDefault="00C26106" w:rsidP="00C26106">
            <w:pPr>
              <w:pStyle w:val="TAR"/>
              <w:rPr>
                <w:sz w:val="16"/>
                <w:szCs w:val="16"/>
              </w:rPr>
            </w:pPr>
          </w:p>
        </w:tc>
        <w:tc>
          <w:tcPr>
            <w:tcW w:w="450" w:type="dxa"/>
            <w:shd w:val="solid" w:color="FFFFFF" w:fill="auto"/>
          </w:tcPr>
          <w:p w14:paraId="2D1855B3" w14:textId="77777777" w:rsidR="00C26106" w:rsidRPr="006B0D02" w:rsidRDefault="00C26106" w:rsidP="00C26106">
            <w:pPr>
              <w:pStyle w:val="TAC"/>
              <w:rPr>
                <w:sz w:val="16"/>
                <w:szCs w:val="16"/>
              </w:rPr>
            </w:pPr>
          </w:p>
        </w:tc>
        <w:tc>
          <w:tcPr>
            <w:tcW w:w="4839" w:type="dxa"/>
            <w:shd w:val="solid" w:color="FFFFFF" w:fill="auto"/>
          </w:tcPr>
          <w:p w14:paraId="199C846E" w14:textId="2445D563" w:rsidR="00C26106" w:rsidRPr="00ED66DB" w:rsidRDefault="00C26106" w:rsidP="00C26106">
            <w:pPr>
              <w:pStyle w:val="TAC"/>
              <w:tabs>
                <w:tab w:val="left" w:pos="1340"/>
              </w:tabs>
              <w:jc w:val="left"/>
              <w:rPr>
                <w:sz w:val="16"/>
                <w:szCs w:val="16"/>
              </w:rPr>
            </w:pPr>
            <w:r w:rsidRPr="00C26106">
              <w:rPr>
                <w:sz w:val="16"/>
                <w:szCs w:val="16"/>
              </w:rPr>
              <w:t>TP to TR 38.844: on the use of overlapping channel bandwidths from UE perspective</w:t>
            </w:r>
            <w:r>
              <w:rPr>
                <w:sz w:val="16"/>
                <w:szCs w:val="16"/>
              </w:rPr>
              <w:t xml:space="preserve"> (revised)</w:t>
            </w:r>
          </w:p>
        </w:tc>
        <w:tc>
          <w:tcPr>
            <w:tcW w:w="708" w:type="dxa"/>
            <w:shd w:val="solid" w:color="FFFFFF" w:fill="auto"/>
          </w:tcPr>
          <w:p w14:paraId="24911F9E" w14:textId="00B27BE1" w:rsidR="00C26106" w:rsidRDefault="00C26106" w:rsidP="00C26106">
            <w:pPr>
              <w:pStyle w:val="TAC"/>
              <w:rPr>
                <w:sz w:val="16"/>
                <w:szCs w:val="16"/>
              </w:rPr>
            </w:pPr>
            <w:r>
              <w:rPr>
                <w:sz w:val="16"/>
                <w:szCs w:val="16"/>
              </w:rPr>
              <w:t>0.0.5</w:t>
            </w:r>
          </w:p>
        </w:tc>
      </w:tr>
      <w:tr w:rsidR="005461F1" w:rsidRPr="006B0D02" w14:paraId="12F6ECBF" w14:textId="77777777" w:rsidTr="00E17D88">
        <w:tc>
          <w:tcPr>
            <w:tcW w:w="800" w:type="dxa"/>
            <w:shd w:val="solid" w:color="FFFFFF" w:fill="auto"/>
          </w:tcPr>
          <w:p w14:paraId="4A67E201" w14:textId="278067AE" w:rsidR="005461F1" w:rsidRDefault="005461F1" w:rsidP="005461F1">
            <w:pPr>
              <w:pStyle w:val="TAC"/>
              <w:rPr>
                <w:sz w:val="16"/>
                <w:szCs w:val="16"/>
              </w:rPr>
            </w:pPr>
            <w:r>
              <w:rPr>
                <w:sz w:val="16"/>
                <w:szCs w:val="16"/>
              </w:rPr>
              <w:t>2021-11</w:t>
            </w:r>
          </w:p>
        </w:tc>
        <w:tc>
          <w:tcPr>
            <w:tcW w:w="1042" w:type="dxa"/>
            <w:shd w:val="solid" w:color="FFFFFF" w:fill="auto"/>
          </w:tcPr>
          <w:p w14:paraId="0E561662" w14:textId="04164E03" w:rsidR="005461F1" w:rsidRDefault="005461F1" w:rsidP="005461F1">
            <w:pPr>
              <w:pStyle w:val="TAC"/>
              <w:rPr>
                <w:sz w:val="16"/>
                <w:szCs w:val="16"/>
              </w:rPr>
            </w:pPr>
            <w:r>
              <w:rPr>
                <w:sz w:val="16"/>
                <w:szCs w:val="16"/>
              </w:rPr>
              <w:t>RAN4#101-e</w:t>
            </w:r>
          </w:p>
        </w:tc>
        <w:tc>
          <w:tcPr>
            <w:tcW w:w="990" w:type="dxa"/>
            <w:shd w:val="solid" w:color="FFFFFF" w:fill="auto"/>
          </w:tcPr>
          <w:p w14:paraId="17A57529" w14:textId="63BB1AA0" w:rsidR="005461F1" w:rsidRPr="00C26106" w:rsidRDefault="005461F1" w:rsidP="005461F1">
            <w:pPr>
              <w:pStyle w:val="TAC"/>
              <w:rPr>
                <w:sz w:val="16"/>
                <w:szCs w:val="16"/>
              </w:rPr>
            </w:pPr>
            <w:r w:rsidRPr="005461F1">
              <w:rPr>
                <w:sz w:val="16"/>
                <w:szCs w:val="16"/>
              </w:rPr>
              <w:t>R4-2118778</w:t>
            </w:r>
          </w:p>
        </w:tc>
        <w:tc>
          <w:tcPr>
            <w:tcW w:w="360" w:type="dxa"/>
            <w:shd w:val="solid" w:color="FFFFFF" w:fill="auto"/>
          </w:tcPr>
          <w:p w14:paraId="418C6B47" w14:textId="77777777" w:rsidR="005461F1" w:rsidRPr="006B0D02" w:rsidRDefault="005461F1" w:rsidP="005461F1">
            <w:pPr>
              <w:pStyle w:val="TAL"/>
              <w:rPr>
                <w:sz w:val="16"/>
                <w:szCs w:val="16"/>
              </w:rPr>
            </w:pPr>
          </w:p>
        </w:tc>
        <w:tc>
          <w:tcPr>
            <w:tcW w:w="450" w:type="dxa"/>
            <w:shd w:val="solid" w:color="FFFFFF" w:fill="auto"/>
          </w:tcPr>
          <w:p w14:paraId="42FC6446" w14:textId="77777777" w:rsidR="005461F1" w:rsidRPr="006B0D02" w:rsidRDefault="005461F1" w:rsidP="005461F1">
            <w:pPr>
              <w:pStyle w:val="TAR"/>
              <w:rPr>
                <w:sz w:val="16"/>
                <w:szCs w:val="16"/>
              </w:rPr>
            </w:pPr>
          </w:p>
        </w:tc>
        <w:tc>
          <w:tcPr>
            <w:tcW w:w="450" w:type="dxa"/>
            <w:shd w:val="solid" w:color="FFFFFF" w:fill="auto"/>
          </w:tcPr>
          <w:p w14:paraId="679FB754" w14:textId="77777777" w:rsidR="005461F1" w:rsidRPr="006B0D02" w:rsidRDefault="005461F1" w:rsidP="005461F1">
            <w:pPr>
              <w:pStyle w:val="TAC"/>
              <w:rPr>
                <w:sz w:val="16"/>
                <w:szCs w:val="16"/>
              </w:rPr>
            </w:pPr>
          </w:p>
        </w:tc>
        <w:tc>
          <w:tcPr>
            <w:tcW w:w="4839" w:type="dxa"/>
            <w:shd w:val="solid" w:color="FFFFFF" w:fill="auto"/>
          </w:tcPr>
          <w:p w14:paraId="754912EA" w14:textId="366B137C" w:rsidR="005461F1" w:rsidRPr="00C26106" w:rsidRDefault="005461F1" w:rsidP="005461F1">
            <w:pPr>
              <w:pStyle w:val="TAC"/>
              <w:tabs>
                <w:tab w:val="left" w:pos="1340"/>
              </w:tabs>
              <w:jc w:val="left"/>
              <w:rPr>
                <w:sz w:val="16"/>
                <w:szCs w:val="16"/>
              </w:rPr>
            </w:pPr>
            <w:r w:rsidRPr="005461F1">
              <w:rPr>
                <w:sz w:val="16"/>
                <w:szCs w:val="16"/>
              </w:rPr>
              <w:t>TP to TR 38.844: Overlapping CBW from UE perspective utilizing intra-band CA approach</w:t>
            </w:r>
          </w:p>
        </w:tc>
        <w:tc>
          <w:tcPr>
            <w:tcW w:w="708" w:type="dxa"/>
            <w:shd w:val="solid" w:color="FFFFFF" w:fill="auto"/>
          </w:tcPr>
          <w:p w14:paraId="0F678F73" w14:textId="14E42ADC" w:rsidR="005461F1" w:rsidRDefault="005461F1" w:rsidP="005461F1">
            <w:pPr>
              <w:pStyle w:val="TAC"/>
              <w:rPr>
                <w:sz w:val="16"/>
                <w:szCs w:val="16"/>
              </w:rPr>
            </w:pPr>
            <w:r>
              <w:rPr>
                <w:sz w:val="16"/>
                <w:szCs w:val="16"/>
              </w:rPr>
              <w:t>0.0.5</w:t>
            </w:r>
          </w:p>
        </w:tc>
      </w:tr>
      <w:tr w:rsidR="005461F1" w:rsidRPr="006B0D02" w14:paraId="4E328008" w14:textId="77777777" w:rsidTr="00E17D88">
        <w:tc>
          <w:tcPr>
            <w:tcW w:w="800" w:type="dxa"/>
            <w:shd w:val="solid" w:color="FFFFFF" w:fill="auto"/>
          </w:tcPr>
          <w:p w14:paraId="4DC25D3D" w14:textId="75D92BFD" w:rsidR="005461F1" w:rsidRDefault="005461F1" w:rsidP="005461F1">
            <w:pPr>
              <w:pStyle w:val="TAC"/>
              <w:rPr>
                <w:sz w:val="16"/>
                <w:szCs w:val="16"/>
              </w:rPr>
            </w:pPr>
            <w:r>
              <w:rPr>
                <w:sz w:val="16"/>
                <w:szCs w:val="16"/>
              </w:rPr>
              <w:t>2021-11</w:t>
            </w:r>
          </w:p>
        </w:tc>
        <w:tc>
          <w:tcPr>
            <w:tcW w:w="1042" w:type="dxa"/>
            <w:shd w:val="solid" w:color="FFFFFF" w:fill="auto"/>
          </w:tcPr>
          <w:p w14:paraId="347FCE1E" w14:textId="27798871" w:rsidR="005461F1" w:rsidRDefault="005461F1" w:rsidP="005461F1">
            <w:pPr>
              <w:pStyle w:val="TAC"/>
              <w:rPr>
                <w:sz w:val="16"/>
                <w:szCs w:val="16"/>
              </w:rPr>
            </w:pPr>
            <w:r>
              <w:rPr>
                <w:sz w:val="16"/>
                <w:szCs w:val="16"/>
              </w:rPr>
              <w:t>RAN4#101-e</w:t>
            </w:r>
          </w:p>
        </w:tc>
        <w:tc>
          <w:tcPr>
            <w:tcW w:w="990" w:type="dxa"/>
            <w:shd w:val="solid" w:color="FFFFFF" w:fill="auto"/>
          </w:tcPr>
          <w:p w14:paraId="26133063" w14:textId="2B33C603" w:rsidR="005461F1" w:rsidRPr="005461F1" w:rsidRDefault="005461F1" w:rsidP="005461F1">
            <w:pPr>
              <w:pStyle w:val="TAC"/>
              <w:rPr>
                <w:sz w:val="16"/>
                <w:szCs w:val="16"/>
              </w:rPr>
            </w:pPr>
            <w:r w:rsidRPr="005461F1">
              <w:rPr>
                <w:sz w:val="16"/>
                <w:szCs w:val="16"/>
              </w:rPr>
              <w:t>R4-2120017</w:t>
            </w:r>
          </w:p>
        </w:tc>
        <w:tc>
          <w:tcPr>
            <w:tcW w:w="360" w:type="dxa"/>
            <w:shd w:val="solid" w:color="FFFFFF" w:fill="auto"/>
          </w:tcPr>
          <w:p w14:paraId="4934177D" w14:textId="77777777" w:rsidR="005461F1" w:rsidRPr="006B0D02" w:rsidRDefault="005461F1" w:rsidP="005461F1">
            <w:pPr>
              <w:pStyle w:val="TAL"/>
              <w:rPr>
                <w:sz w:val="16"/>
                <w:szCs w:val="16"/>
              </w:rPr>
            </w:pPr>
          </w:p>
        </w:tc>
        <w:tc>
          <w:tcPr>
            <w:tcW w:w="450" w:type="dxa"/>
            <w:shd w:val="solid" w:color="FFFFFF" w:fill="auto"/>
          </w:tcPr>
          <w:p w14:paraId="6E75E1DC" w14:textId="77777777" w:rsidR="005461F1" w:rsidRPr="006B0D02" w:rsidRDefault="005461F1" w:rsidP="005461F1">
            <w:pPr>
              <w:pStyle w:val="TAR"/>
              <w:rPr>
                <w:sz w:val="16"/>
                <w:szCs w:val="16"/>
              </w:rPr>
            </w:pPr>
          </w:p>
        </w:tc>
        <w:tc>
          <w:tcPr>
            <w:tcW w:w="450" w:type="dxa"/>
            <w:shd w:val="solid" w:color="FFFFFF" w:fill="auto"/>
          </w:tcPr>
          <w:p w14:paraId="3B66B1C1" w14:textId="77777777" w:rsidR="005461F1" w:rsidRPr="006B0D02" w:rsidRDefault="005461F1" w:rsidP="005461F1">
            <w:pPr>
              <w:pStyle w:val="TAC"/>
              <w:rPr>
                <w:sz w:val="16"/>
                <w:szCs w:val="16"/>
              </w:rPr>
            </w:pPr>
          </w:p>
        </w:tc>
        <w:tc>
          <w:tcPr>
            <w:tcW w:w="4839" w:type="dxa"/>
            <w:shd w:val="solid" w:color="FFFFFF" w:fill="auto"/>
          </w:tcPr>
          <w:p w14:paraId="6DBE0444" w14:textId="374B45C4" w:rsidR="005461F1" w:rsidRPr="00C26106" w:rsidRDefault="005461F1" w:rsidP="005461F1">
            <w:pPr>
              <w:pStyle w:val="TAC"/>
              <w:tabs>
                <w:tab w:val="left" w:pos="1340"/>
              </w:tabs>
              <w:jc w:val="left"/>
              <w:rPr>
                <w:sz w:val="16"/>
                <w:szCs w:val="16"/>
              </w:rPr>
            </w:pPr>
            <w:r w:rsidRPr="005461F1">
              <w:rPr>
                <w:sz w:val="16"/>
                <w:szCs w:val="16"/>
              </w:rPr>
              <w:t>TP to TR 38.844: Overlapping CBW from UE perspective utilizing intra-band CA approach</w:t>
            </w:r>
            <w:r>
              <w:rPr>
                <w:sz w:val="16"/>
                <w:szCs w:val="16"/>
              </w:rPr>
              <w:t xml:space="preserve"> (revised)</w:t>
            </w:r>
          </w:p>
        </w:tc>
        <w:tc>
          <w:tcPr>
            <w:tcW w:w="708" w:type="dxa"/>
            <w:shd w:val="solid" w:color="FFFFFF" w:fill="auto"/>
          </w:tcPr>
          <w:p w14:paraId="2DB685A9" w14:textId="343331EE" w:rsidR="005461F1" w:rsidRDefault="005461F1" w:rsidP="005461F1">
            <w:pPr>
              <w:pStyle w:val="TAC"/>
              <w:rPr>
                <w:sz w:val="16"/>
                <w:szCs w:val="16"/>
              </w:rPr>
            </w:pPr>
            <w:r>
              <w:rPr>
                <w:sz w:val="16"/>
                <w:szCs w:val="16"/>
              </w:rPr>
              <w:t>0.0.5</w:t>
            </w:r>
          </w:p>
        </w:tc>
      </w:tr>
      <w:tr w:rsidR="002F7C9C" w:rsidRPr="006B0D02" w14:paraId="077B83E0" w14:textId="77777777" w:rsidTr="00E17D88">
        <w:tc>
          <w:tcPr>
            <w:tcW w:w="800" w:type="dxa"/>
            <w:shd w:val="solid" w:color="FFFFFF" w:fill="auto"/>
          </w:tcPr>
          <w:p w14:paraId="3E9FC05C" w14:textId="6BA2FBF5" w:rsidR="002F7C9C" w:rsidRDefault="002F7C9C" w:rsidP="002F7C9C">
            <w:pPr>
              <w:pStyle w:val="TAC"/>
              <w:rPr>
                <w:sz w:val="16"/>
                <w:szCs w:val="16"/>
              </w:rPr>
            </w:pPr>
            <w:r>
              <w:rPr>
                <w:sz w:val="16"/>
                <w:szCs w:val="16"/>
              </w:rPr>
              <w:t>2022-01</w:t>
            </w:r>
          </w:p>
        </w:tc>
        <w:tc>
          <w:tcPr>
            <w:tcW w:w="1042" w:type="dxa"/>
            <w:shd w:val="solid" w:color="FFFFFF" w:fill="auto"/>
          </w:tcPr>
          <w:p w14:paraId="11A3642A" w14:textId="66A8DC50" w:rsidR="002F7C9C" w:rsidRDefault="002F7C9C" w:rsidP="002F7C9C">
            <w:pPr>
              <w:pStyle w:val="TAC"/>
              <w:rPr>
                <w:sz w:val="16"/>
                <w:szCs w:val="16"/>
              </w:rPr>
            </w:pPr>
            <w:r>
              <w:rPr>
                <w:sz w:val="16"/>
                <w:szCs w:val="16"/>
              </w:rPr>
              <w:t>RAN4#101-bis-e</w:t>
            </w:r>
          </w:p>
        </w:tc>
        <w:tc>
          <w:tcPr>
            <w:tcW w:w="990" w:type="dxa"/>
            <w:shd w:val="solid" w:color="FFFFFF" w:fill="auto"/>
          </w:tcPr>
          <w:p w14:paraId="44465176" w14:textId="0C48F041" w:rsidR="002F7C9C" w:rsidRPr="00D31B31" w:rsidRDefault="002F7C9C" w:rsidP="002F7C9C">
            <w:pPr>
              <w:pStyle w:val="TAC"/>
              <w:rPr>
                <w:sz w:val="16"/>
                <w:szCs w:val="16"/>
              </w:rPr>
            </w:pPr>
            <w:r w:rsidRPr="002F7C9C">
              <w:rPr>
                <w:sz w:val="16"/>
                <w:szCs w:val="16"/>
              </w:rPr>
              <w:t>R4-2201485</w:t>
            </w:r>
          </w:p>
        </w:tc>
        <w:tc>
          <w:tcPr>
            <w:tcW w:w="360" w:type="dxa"/>
            <w:shd w:val="solid" w:color="FFFFFF" w:fill="auto"/>
          </w:tcPr>
          <w:p w14:paraId="58AFEA2B" w14:textId="77777777" w:rsidR="002F7C9C" w:rsidRPr="006B0D02" w:rsidRDefault="002F7C9C" w:rsidP="002F7C9C">
            <w:pPr>
              <w:pStyle w:val="TAL"/>
              <w:rPr>
                <w:sz w:val="16"/>
                <w:szCs w:val="16"/>
              </w:rPr>
            </w:pPr>
          </w:p>
        </w:tc>
        <w:tc>
          <w:tcPr>
            <w:tcW w:w="450" w:type="dxa"/>
            <w:shd w:val="solid" w:color="FFFFFF" w:fill="auto"/>
          </w:tcPr>
          <w:p w14:paraId="6FB74657" w14:textId="77777777" w:rsidR="002F7C9C" w:rsidRPr="006B0D02" w:rsidRDefault="002F7C9C" w:rsidP="002F7C9C">
            <w:pPr>
              <w:pStyle w:val="TAR"/>
              <w:rPr>
                <w:sz w:val="16"/>
                <w:szCs w:val="16"/>
              </w:rPr>
            </w:pPr>
          </w:p>
        </w:tc>
        <w:tc>
          <w:tcPr>
            <w:tcW w:w="450" w:type="dxa"/>
            <w:shd w:val="solid" w:color="FFFFFF" w:fill="auto"/>
          </w:tcPr>
          <w:p w14:paraId="651265D3" w14:textId="77777777" w:rsidR="002F7C9C" w:rsidRPr="006B0D02" w:rsidRDefault="002F7C9C" w:rsidP="002F7C9C">
            <w:pPr>
              <w:pStyle w:val="TAC"/>
              <w:rPr>
                <w:sz w:val="16"/>
                <w:szCs w:val="16"/>
              </w:rPr>
            </w:pPr>
          </w:p>
        </w:tc>
        <w:tc>
          <w:tcPr>
            <w:tcW w:w="4839" w:type="dxa"/>
            <w:shd w:val="solid" w:color="FFFFFF" w:fill="auto"/>
          </w:tcPr>
          <w:p w14:paraId="0DD930FD" w14:textId="2E004677" w:rsidR="002F7C9C" w:rsidRPr="00D31B31" w:rsidRDefault="002F7C9C" w:rsidP="002F7C9C">
            <w:pPr>
              <w:pStyle w:val="TAC"/>
              <w:tabs>
                <w:tab w:val="left" w:pos="1340"/>
              </w:tabs>
              <w:jc w:val="left"/>
              <w:rPr>
                <w:sz w:val="16"/>
                <w:szCs w:val="16"/>
              </w:rPr>
            </w:pPr>
            <w:r>
              <w:rPr>
                <w:sz w:val="16"/>
                <w:szCs w:val="16"/>
              </w:rPr>
              <w:t>Updated TR 38.844</w:t>
            </w:r>
          </w:p>
        </w:tc>
        <w:tc>
          <w:tcPr>
            <w:tcW w:w="708" w:type="dxa"/>
            <w:shd w:val="solid" w:color="FFFFFF" w:fill="auto"/>
          </w:tcPr>
          <w:p w14:paraId="60390B83" w14:textId="36D25EF2" w:rsidR="002F7C9C" w:rsidRDefault="002F7C9C" w:rsidP="002F7C9C">
            <w:pPr>
              <w:pStyle w:val="TAC"/>
              <w:rPr>
                <w:sz w:val="16"/>
                <w:szCs w:val="16"/>
              </w:rPr>
            </w:pPr>
            <w:r>
              <w:rPr>
                <w:sz w:val="16"/>
                <w:szCs w:val="16"/>
              </w:rPr>
              <w:t>0.0.6</w:t>
            </w:r>
          </w:p>
        </w:tc>
      </w:tr>
      <w:tr w:rsidR="00D31B31" w:rsidRPr="006B0D02" w14:paraId="500E1139" w14:textId="77777777" w:rsidTr="00E17D88">
        <w:tc>
          <w:tcPr>
            <w:tcW w:w="800" w:type="dxa"/>
            <w:shd w:val="solid" w:color="FFFFFF" w:fill="auto"/>
          </w:tcPr>
          <w:p w14:paraId="01BC029D" w14:textId="2F5DEA3A" w:rsidR="00D31B31" w:rsidRDefault="00D31B31" w:rsidP="005461F1">
            <w:pPr>
              <w:pStyle w:val="TAC"/>
              <w:rPr>
                <w:sz w:val="16"/>
                <w:szCs w:val="16"/>
              </w:rPr>
            </w:pPr>
            <w:r>
              <w:rPr>
                <w:sz w:val="16"/>
                <w:szCs w:val="16"/>
              </w:rPr>
              <w:t>2022-01</w:t>
            </w:r>
          </w:p>
        </w:tc>
        <w:tc>
          <w:tcPr>
            <w:tcW w:w="1042" w:type="dxa"/>
            <w:shd w:val="solid" w:color="FFFFFF" w:fill="auto"/>
          </w:tcPr>
          <w:p w14:paraId="24BD0299" w14:textId="042FCC1A" w:rsidR="00D31B31" w:rsidRDefault="00D31B31" w:rsidP="005461F1">
            <w:pPr>
              <w:pStyle w:val="TAC"/>
              <w:rPr>
                <w:sz w:val="16"/>
                <w:szCs w:val="16"/>
              </w:rPr>
            </w:pPr>
            <w:r>
              <w:rPr>
                <w:sz w:val="16"/>
                <w:szCs w:val="16"/>
              </w:rPr>
              <w:t>RAN4#101-bis-e</w:t>
            </w:r>
          </w:p>
        </w:tc>
        <w:tc>
          <w:tcPr>
            <w:tcW w:w="990" w:type="dxa"/>
            <w:shd w:val="solid" w:color="FFFFFF" w:fill="auto"/>
          </w:tcPr>
          <w:p w14:paraId="02197EF4" w14:textId="65A60168" w:rsidR="00D31B31" w:rsidRPr="005461F1" w:rsidRDefault="00D31B31" w:rsidP="005461F1">
            <w:pPr>
              <w:pStyle w:val="TAC"/>
              <w:rPr>
                <w:sz w:val="16"/>
                <w:szCs w:val="16"/>
              </w:rPr>
            </w:pPr>
            <w:r w:rsidRPr="00D31B31">
              <w:rPr>
                <w:sz w:val="16"/>
                <w:szCs w:val="16"/>
              </w:rPr>
              <w:t>R4-2201794</w:t>
            </w:r>
          </w:p>
        </w:tc>
        <w:tc>
          <w:tcPr>
            <w:tcW w:w="360" w:type="dxa"/>
            <w:shd w:val="solid" w:color="FFFFFF" w:fill="auto"/>
          </w:tcPr>
          <w:p w14:paraId="2728192E" w14:textId="77777777" w:rsidR="00D31B31" w:rsidRPr="006B0D02" w:rsidRDefault="00D31B31" w:rsidP="005461F1">
            <w:pPr>
              <w:pStyle w:val="TAL"/>
              <w:rPr>
                <w:sz w:val="16"/>
                <w:szCs w:val="16"/>
              </w:rPr>
            </w:pPr>
          </w:p>
        </w:tc>
        <w:tc>
          <w:tcPr>
            <w:tcW w:w="450" w:type="dxa"/>
            <w:shd w:val="solid" w:color="FFFFFF" w:fill="auto"/>
          </w:tcPr>
          <w:p w14:paraId="485AB894" w14:textId="77777777" w:rsidR="00D31B31" w:rsidRPr="006B0D02" w:rsidRDefault="00D31B31" w:rsidP="005461F1">
            <w:pPr>
              <w:pStyle w:val="TAR"/>
              <w:rPr>
                <w:sz w:val="16"/>
                <w:szCs w:val="16"/>
              </w:rPr>
            </w:pPr>
          </w:p>
        </w:tc>
        <w:tc>
          <w:tcPr>
            <w:tcW w:w="450" w:type="dxa"/>
            <w:shd w:val="solid" w:color="FFFFFF" w:fill="auto"/>
          </w:tcPr>
          <w:p w14:paraId="5B67DF74" w14:textId="77777777" w:rsidR="00D31B31" w:rsidRPr="006B0D02" w:rsidRDefault="00D31B31" w:rsidP="005461F1">
            <w:pPr>
              <w:pStyle w:val="TAC"/>
              <w:rPr>
                <w:sz w:val="16"/>
                <w:szCs w:val="16"/>
              </w:rPr>
            </w:pPr>
          </w:p>
        </w:tc>
        <w:tc>
          <w:tcPr>
            <w:tcW w:w="4839" w:type="dxa"/>
            <w:shd w:val="solid" w:color="FFFFFF" w:fill="auto"/>
          </w:tcPr>
          <w:p w14:paraId="3AF44F3D" w14:textId="6E870CA8" w:rsidR="00D31B31" w:rsidRPr="005461F1" w:rsidRDefault="00D31B31" w:rsidP="005461F1">
            <w:pPr>
              <w:pStyle w:val="TAC"/>
              <w:tabs>
                <w:tab w:val="left" w:pos="1340"/>
              </w:tabs>
              <w:jc w:val="left"/>
              <w:rPr>
                <w:sz w:val="16"/>
                <w:szCs w:val="16"/>
              </w:rPr>
            </w:pPr>
            <w:r w:rsidRPr="00D31B31">
              <w:rPr>
                <w:sz w:val="16"/>
                <w:szCs w:val="16"/>
              </w:rPr>
              <w:t>Revision on TR 38.344 Section 6.2.3</w:t>
            </w:r>
          </w:p>
        </w:tc>
        <w:tc>
          <w:tcPr>
            <w:tcW w:w="708" w:type="dxa"/>
            <w:shd w:val="solid" w:color="FFFFFF" w:fill="auto"/>
          </w:tcPr>
          <w:p w14:paraId="4990B8CB" w14:textId="1CE26527" w:rsidR="00D31B31" w:rsidRDefault="00D31B31" w:rsidP="005461F1">
            <w:pPr>
              <w:pStyle w:val="TAC"/>
              <w:rPr>
                <w:sz w:val="16"/>
                <w:szCs w:val="16"/>
              </w:rPr>
            </w:pPr>
            <w:r>
              <w:rPr>
                <w:sz w:val="16"/>
                <w:szCs w:val="16"/>
              </w:rPr>
              <w:t>0.0.6</w:t>
            </w:r>
          </w:p>
        </w:tc>
      </w:tr>
      <w:tr w:rsidR="00C50F30" w:rsidRPr="006B0D02" w14:paraId="7AD2D5A6" w14:textId="77777777" w:rsidTr="00E17D88">
        <w:tc>
          <w:tcPr>
            <w:tcW w:w="800" w:type="dxa"/>
            <w:shd w:val="solid" w:color="FFFFFF" w:fill="auto"/>
          </w:tcPr>
          <w:p w14:paraId="770289E6" w14:textId="0F9FAF55" w:rsidR="00C50F30" w:rsidRDefault="00C50F30" w:rsidP="00C50F30">
            <w:pPr>
              <w:pStyle w:val="TAC"/>
              <w:rPr>
                <w:sz w:val="16"/>
                <w:szCs w:val="16"/>
              </w:rPr>
            </w:pPr>
            <w:r>
              <w:rPr>
                <w:sz w:val="16"/>
                <w:szCs w:val="16"/>
              </w:rPr>
              <w:t>2022-01</w:t>
            </w:r>
          </w:p>
        </w:tc>
        <w:tc>
          <w:tcPr>
            <w:tcW w:w="1042" w:type="dxa"/>
            <w:shd w:val="solid" w:color="FFFFFF" w:fill="auto"/>
          </w:tcPr>
          <w:p w14:paraId="37713D95" w14:textId="7C16133C" w:rsidR="00C50F30" w:rsidRDefault="00C50F30" w:rsidP="00C50F30">
            <w:pPr>
              <w:pStyle w:val="TAC"/>
              <w:rPr>
                <w:sz w:val="16"/>
                <w:szCs w:val="16"/>
              </w:rPr>
            </w:pPr>
            <w:r>
              <w:rPr>
                <w:sz w:val="16"/>
                <w:szCs w:val="16"/>
              </w:rPr>
              <w:t>RAN4#101-bis-e</w:t>
            </w:r>
          </w:p>
        </w:tc>
        <w:tc>
          <w:tcPr>
            <w:tcW w:w="990" w:type="dxa"/>
            <w:shd w:val="solid" w:color="FFFFFF" w:fill="auto"/>
          </w:tcPr>
          <w:p w14:paraId="0E544EE1" w14:textId="4E639290" w:rsidR="00C50F30" w:rsidRPr="00E46942" w:rsidRDefault="00C50F30" w:rsidP="00C50F30">
            <w:pPr>
              <w:pStyle w:val="TAC"/>
              <w:rPr>
                <w:sz w:val="16"/>
                <w:szCs w:val="16"/>
              </w:rPr>
            </w:pPr>
            <w:r>
              <w:rPr>
                <w:sz w:val="16"/>
                <w:szCs w:val="16"/>
              </w:rPr>
              <w:t>R4-2202046</w:t>
            </w:r>
          </w:p>
        </w:tc>
        <w:tc>
          <w:tcPr>
            <w:tcW w:w="360" w:type="dxa"/>
            <w:shd w:val="solid" w:color="FFFFFF" w:fill="auto"/>
          </w:tcPr>
          <w:p w14:paraId="5362C7BB" w14:textId="77777777" w:rsidR="00C50F30" w:rsidRPr="006B0D02" w:rsidRDefault="00C50F30" w:rsidP="00C50F30">
            <w:pPr>
              <w:pStyle w:val="TAL"/>
              <w:rPr>
                <w:sz w:val="16"/>
                <w:szCs w:val="16"/>
              </w:rPr>
            </w:pPr>
          </w:p>
        </w:tc>
        <w:tc>
          <w:tcPr>
            <w:tcW w:w="450" w:type="dxa"/>
            <w:shd w:val="solid" w:color="FFFFFF" w:fill="auto"/>
          </w:tcPr>
          <w:p w14:paraId="0F954167" w14:textId="77777777" w:rsidR="00C50F30" w:rsidRPr="006B0D02" w:rsidRDefault="00C50F30" w:rsidP="00C50F30">
            <w:pPr>
              <w:pStyle w:val="TAR"/>
              <w:rPr>
                <w:sz w:val="16"/>
                <w:szCs w:val="16"/>
              </w:rPr>
            </w:pPr>
          </w:p>
        </w:tc>
        <w:tc>
          <w:tcPr>
            <w:tcW w:w="450" w:type="dxa"/>
            <w:shd w:val="solid" w:color="FFFFFF" w:fill="auto"/>
          </w:tcPr>
          <w:p w14:paraId="6BFAD88B" w14:textId="77777777" w:rsidR="00C50F30" w:rsidRPr="006B0D02" w:rsidRDefault="00C50F30" w:rsidP="00C50F30">
            <w:pPr>
              <w:pStyle w:val="TAC"/>
              <w:rPr>
                <w:sz w:val="16"/>
                <w:szCs w:val="16"/>
              </w:rPr>
            </w:pPr>
          </w:p>
        </w:tc>
        <w:tc>
          <w:tcPr>
            <w:tcW w:w="4839" w:type="dxa"/>
            <w:shd w:val="solid" w:color="FFFFFF" w:fill="auto"/>
          </w:tcPr>
          <w:p w14:paraId="11523B51" w14:textId="1254415B" w:rsidR="00C50F30" w:rsidRPr="00E46942" w:rsidRDefault="00C50F30" w:rsidP="00C50F30">
            <w:pPr>
              <w:pStyle w:val="TAC"/>
              <w:tabs>
                <w:tab w:val="left" w:pos="1340"/>
              </w:tabs>
              <w:jc w:val="left"/>
              <w:rPr>
                <w:sz w:val="16"/>
                <w:szCs w:val="16"/>
              </w:rPr>
            </w:pPr>
            <w:r w:rsidRPr="00C50F30">
              <w:rPr>
                <w:sz w:val="16"/>
                <w:szCs w:val="16"/>
              </w:rPr>
              <w:t>TP for TR 38.844: Proposal for n12 and n85</w:t>
            </w:r>
          </w:p>
        </w:tc>
        <w:tc>
          <w:tcPr>
            <w:tcW w:w="708" w:type="dxa"/>
            <w:shd w:val="solid" w:color="FFFFFF" w:fill="auto"/>
          </w:tcPr>
          <w:p w14:paraId="1ABA5EC8" w14:textId="02A9E81E" w:rsidR="00C50F30" w:rsidRDefault="00C50F30" w:rsidP="00C50F30">
            <w:pPr>
              <w:pStyle w:val="TAC"/>
              <w:rPr>
                <w:sz w:val="16"/>
                <w:szCs w:val="16"/>
              </w:rPr>
            </w:pPr>
            <w:r>
              <w:rPr>
                <w:sz w:val="16"/>
                <w:szCs w:val="16"/>
              </w:rPr>
              <w:t>0.0.6</w:t>
            </w:r>
          </w:p>
        </w:tc>
      </w:tr>
      <w:tr w:rsidR="00E46942" w:rsidRPr="006B0D02" w14:paraId="759EA901" w14:textId="77777777" w:rsidTr="00E17D88">
        <w:tc>
          <w:tcPr>
            <w:tcW w:w="800" w:type="dxa"/>
            <w:shd w:val="solid" w:color="FFFFFF" w:fill="auto"/>
          </w:tcPr>
          <w:p w14:paraId="53270D12" w14:textId="6EF2A440" w:rsidR="00E46942" w:rsidRDefault="00E46942" w:rsidP="00E46942">
            <w:pPr>
              <w:pStyle w:val="TAC"/>
              <w:rPr>
                <w:sz w:val="16"/>
                <w:szCs w:val="16"/>
              </w:rPr>
            </w:pPr>
            <w:r>
              <w:rPr>
                <w:sz w:val="16"/>
                <w:szCs w:val="16"/>
              </w:rPr>
              <w:t>2022-01</w:t>
            </w:r>
          </w:p>
        </w:tc>
        <w:tc>
          <w:tcPr>
            <w:tcW w:w="1042" w:type="dxa"/>
            <w:shd w:val="solid" w:color="FFFFFF" w:fill="auto"/>
          </w:tcPr>
          <w:p w14:paraId="1C2D5FFB" w14:textId="6D940F6D" w:rsidR="00E46942" w:rsidRDefault="00E46942" w:rsidP="00E46942">
            <w:pPr>
              <w:pStyle w:val="TAC"/>
              <w:rPr>
                <w:sz w:val="16"/>
                <w:szCs w:val="16"/>
              </w:rPr>
            </w:pPr>
            <w:r>
              <w:rPr>
                <w:sz w:val="16"/>
                <w:szCs w:val="16"/>
              </w:rPr>
              <w:t>RAN4#101-bis-e</w:t>
            </w:r>
          </w:p>
        </w:tc>
        <w:tc>
          <w:tcPr>
            <w:tcW w:w="990" w:type="dxa"/>
            <w:shd w:val="solid" w:color="FFFFFF" w:fill="auto"/>
          </w:tcPr>
          <w:p w14:paraId="13C7DE01" w14:textId="61C0ED81" w:rsidR="00E46942" w:rsidRPr="00D31B31" w:rsidRDefault="00E46942" w:rsidP="00E46942">
            <w:pPr>
              <w:pStyle w:val="TAC"/>
              <w:rPr>
                <w:sz w:val="16"/>
                <w:szCs w:val="16"/>
              </w:rPr>
            </w:pPr>
            <w:r w:rsidRPr="00E46942">
              <w:rPr>
                <w:sz w:val="16"/>
                <w:szCs w:val="16"/>
              </w:rPr>
              <w:t>R4-2202416</w:t>
            </w:r>
          </w:p>
        </w:tc>
        <w:tc>
          <w:tcPr>
            <w:tcW w:w="360" w:type="dxa"/>
            <w:shd w:val="solid" w:color="FFFFFF" w:fill="auto"/>
          </w:tcPr>
          <w:p w14:paraId="759C7A37" w14:textId="77777777" w:rsidR="00E46942" w:rsidRPr="006B0D02" w:rsidRDefault="00E46942" w:rsidP="00E46942">
            <w:pPr>
              <w:pStyle w:val="TAL"/>
              <w:rPr>
                <w:sz w:val="16"/>
                <w:szCs w:val="16"/>
              </w:rPr>
            </w:pPr>
          </w:p>
        </w:tc>
        <w:tc>
          <w:tcPr>
            <w:tcW w:w="450" w:type="dxa"/>
            <w:shd w:val="solid" w:color="FFFFFF" w:fill="auto"/>
          </w:tcPr>
          <w:p w14:paraId="0F09967B" w14:textId="77777777" w:rsidR="00E46942" w:rsidRPr="006B0D02" w:rsidRDefault="00E46942" w:rsidP="00E46942">
            <w:pPr>
              <w:pStyle w:val="TAR"/>
              <w:rPr>
                <w:sz w:val="16"/>
                <w:szCs w:val="16"/>
              </w:rPr>
            </w:pPr>
          </w:p>
        </w:tc>
        <w:tc>
          <w:tcPr>
            <w:tcW w:w="450" w:type="dxa"/>
            <w:shd w:val="solid" w:color="FFFFFF" w:fill="auto"/>
          </w:tcPr>
          <w:p w14:paraId="7DDEA1F4" w14:textId="77777777" w:rsidR="00E46942" w:rsidRPr="006B0D02" w:rsidRDefault="00E46942" w:rsidP="00E46942">
            <w:pPr>
              <w:pStyle w:val="TAC"/>
              <w:rPr>
                <w:sz w:val="16"/>
                <w:szCs w:val="16"/>
              </w:rPr>
            </w:pPr>
          </w:p>
        </w:tc>
        <w:tc>
          <w:tcPr>
            <w:tcW w:w="4839" w:type="dxa"/>
            <w:shd w:val="solid" w:color="FFFFFF" w:fill="auto"/>
          </w:tcPr>
          <w:p w14:paraId="60F81376" w14:textId="7B9AEFF7" w:rsidR="00E46942" w:rsidRPr="00D31B31" w:rsidRDefault="00E46942" w:rsidP="00E46942">
            <w:pPr>
              <w:pStyle w:val="TAC"/>
              <w:tabs>
                <w:tab w:val="left" w:pos="1340"/>
              </w:tabs>
              <w:jc w:val="left"/>
              <w:rPr>
                <w:sz w:val="16"/>
                <w:szCs w:val="16"/>
              </w:rPr>
            </w:pPr>
            <w:r w:rsidRPr="00E46942">
              <w:rPr>
                <w:sz w:val="16"/>
                <w:szCs w:val="16"/>
              </w:rPr>
              <w:t>TP for TR 38.844: Proposal for n12 and n85</w:t>
            </w:r>
            <w:r w:rsidR="00C50F30">
              <w:rPr>
                <w:sz w:val="16"/>
                <w:szCs w:val="16"/>
              </w:rPr>
              <w:t xml:space="preserve"> (revised)</w:t>
            </w:r>
          </w:p>
        </w:tc>
        <w:tc>
          <w:tcPr>
            <w:tcW w:w="708" w:type="dxa"/>
            <w:shd w:val="solid" w:color="FFFFFF" w:fill="auto"/>
          </w:tcPr>
          <w:p w14:paraId="280F7F98" w14:textId="69EA7263" w:rsidR="00E46942" w:rsidRDefault="00E46942" w:rsidP="00E46942">
            <w:pPr>
              <w:pStyle w:val="TAC"/>
              <w:rPr>
                <w:sz w:val="16"/>
                <w:szCs w:val="16"/>
              </w:rPr>
            </w:pPr>
            <w:r>
              <w:rPr>
                <w:sz w:val="16"/>
                <w:szCs w:val="16"/>
              </w:rPr>
              <w:t>0.0.6</w:t>
            </w:r>
          </w:p>
        </w:tc>
      </w:tr>
      <w:tr w:rsidR="00C50F30" w:rsidRPr="006B0D02" w14:paraId="2F637CF6" w14:textId="77777777" w:rsidTr="00E17D88">
        <w:tc>
          <w:tcPr>
            <w:tcW w:w="800" w:type="dxa"/>
            <w:shd w:val="solid" w:color="FFFFFF" w:fill="auto"/>
          </w:tcPr>
          <w:p w14:paraId="0A812C9A" w14:textId="24A3FEC8" w:rsidR="00C50F30" w:rsidRPr="00C50F30" w:rsidRDefault="00C50F30" w:rsidP="00C50F30">
            <w:pPr>
              <w:pStyle w:val="TAC"/>
              <w:rPr>
                <w:sz w:val="16"/>
                <w:szCs w:val="16"/>
                <w:highlight w:val="yellow"/>
              </w:rPr>
            </w:pPr>
            <w:r>
              <w:rPr>
                <w:sz w:val="16"/>
                <w:szCs w:val="16"/>
              </w:rPr>
              <w:t>2022-01</w:t>
            </w:r>
          </w:p>
        </w:tc>
        <w:tc>
          <w:tcPr>
            <w:tcW w:w="1042" w:type="dxa"/>
            <w:shd w:val="solid" w:color="FFFFFF" w:fill="auto"/>
          </w:tcPr>
          <w:p w14:paraId="1898CB84" w14:textId="4271F5F4" w:rsidR="00C50F30" w:rsidRPr="00C50F30" w:rsidRDefault="00C50F30" w:rsidP="00C50F30">
            <w:pPr>
              <w:pStyle w:val="TAC"/>
              <w:rPr>
                <w:sz w:val="16"/>
                <w:szCs w:val="16"/>
                <w:highlight w:val="yellow"/>
              </w:rPr>
            </w:pPr>
            <w:r>
              <w:rPr>
                <w:sz w:val="16"/>
                <w:szCs w:val="16"/>
              </w:rPr>
              <w:t>RAN4#101-bis-e</w:t>
            </w:r>
          </w:p>
        </w:tc>
        <w:tc>
          <w:tcPr>
            <w:tcW w:w="990" w:type="dxa"/>
            <w:shd w:val="solid" w:color="FFFFFF" w:fill="auto"/>
          </w:tcPr>
          <w:p w14:paraId="38C449F1" w14:textId="59CC4A4A" w:rsidR="00C50F30" w:rsidRPr="00C50F30" w:rsidRDefault="00C50F30" w:rsidP="00C50F30">
            <w:pPr>
              <w:pStyle w:val="TAC"/>
              <w:rPr>
                <w:sz w:val="16"/>
                <w:szCs w:val="16"/>
                <w:highlight w:val="yellow"/>
              </w:rPr>
            </w:pPr>
            <w:r w:rsidRPr="00C50F30">
              <w:rPr>
                <w:sz w:val="16"/>
                <w:szCs w:val="16"/>
              </w:rPr>
              <w:t>R4-2201511</w:t>
            </w:r>
            <w:r w:rsidRPr="00C50F30">
              <w:rPr>
                <w:sz w:val="16"/>
                <w:szCs w:val="16"/>
              </w:rPr>
              <w:tab/>
            </w:r>
          </w:p>
        </w:tc>
        <w:tc>
          <w:tcPr>
            <w:tcW w:w="360" w:type="dxa"/>
            <w:shd w:val="solid" w:color="FFFFFF" w:fill="auto"/>
          </w:tcPr>
          <w:p w14:paraId="5D5564DC" w14:textId="77777777" w:rsidR="00C50F30" w:rsidRPr="00C50F30" w:rsidRDefault="00C50F30" w:rsidP="00C50F30">
            <w:pPr>
              <w:pStyle w:val="TAL"/>
              <w:rPr>
                <w:sz w:val="16"/>
                <w:szCs w:val="16"/>
                <w:highlight w:val="yellow"/>
              </w:rPr>
            </w:pPr>
          </w:p>
        </w:tc>
        <w:tc>
          <w:tcPr>
            <w:tcW w:w="450" w:type="dxa"/>
            <w:shd w:val="solid" w:color="FFFFFF" w:fill="auto"/>
          </w:tcPr>
          <w:p w14:paraId="300B429C" w14:textId="77777777" w:rsidR="00C50F30" w:rsidRPr="00106741" w:rsidRDefault="00C50F30" w:rsidP="00C50F30">
            <w:pPr>
              <w:pStyle w:val="TAR"/>
              <w:rPr>
                <w:sz w:val="16"/>
                <w:szCs w:val="16"/>
                <w:highlight w:val="yellow"/>
              </w:rPr>
            </w:pPr>
          </w:p>
        </w:tc>
        <w:tc>
          <w:tcPr>
            <w:tcW w:w="450" w:type="dxa"/>
            <w:shd w:val="solid" w:color="FFFFFF" w:fill="auto"/>
          </w:tcPr>
          <w:p w14:paraId="3B0729B9" w14:textId="77777777" w:rsidR="00C50F30" w:rsidRPr="00D24F9B" w:rsidRDefault="00C50F30" w:rsidP="00C50F30">
            <w:pPr>
              <w:pStyle w:val="TAC"/>
              <w:rPr>
                <w:sz w:val="16"/>
                <w:szCs w:val="16"/>
                <w:highlight w:val="yellow"/>
              </w:rPr>
            </w:pPr>
          </w:p>
        </w:tc>
        <w:tc>
          <w:tcPr>
            <w:tcW w:w="4839" w:type="dxa"/>
            <w:shd w:val="solid" w:color="FFFFFF" w:fill="auto"/>
          </w:tcPr>
          <w:p w14:paraId="1CD869E3" w14:textId="049AA96F" w:rsidR="00C50F30" w:rsidRPr="00C50F30" w:rsidRDefault="00C50F30" w:rsidP="00C50F30">
            <w:pPr>
              <w:pStyle w:val="TAC"/>
              <w:tabs>
                <w:tab w:val="left" w:pos="1340"/>
              </w:tabs>
              <w:jc w:val="left"/>
              <w:rPr>
                <w:sz w:val="16"/>
                <w:szCs w:val="16"/>
                <w:highlight w:val="yellow"/>
              </w:rPr>
            </w:pPr>
            <w:r w:rsidRPr="00C50F30">
              <w:rPr>
                <w:sz w:val="16"/>
                <w:szCs w:val="16"/>
              </w:rPr>
              <w:t>On overlapping CBWs from Network perspective</w:t>
            </w:r>
          </w:p>
        </w:tc>
        <w:tc>
          <w:tcPr>
            <w:tcW w:w="708" w:type="dxa"/>
            <w:shd w:val="solid" w:color="FFFFFF" w:fill="auto"/>
          </w:tcPr>
          <w:p w14:paraId="3562EE7A" w14:textId="1FB9A75E" w:rsidR="00C50F30" w:rsidRPr="00C50F30" w:rsidRDefault="00C50F30" w:rsidP="00C50F30">
            <w:pPr>
              <w:pStyle w:val="TAC"/>
              <w:rPr>
                <w:sz w:val="16"/>
                <w:szCs w:val="16"/>
                <w:highlight w:val="yellow"/>
              </w:rPr>
            </w:pPr>
            <w:r>
              <w:rPr>
                <w:sz w:val="16"/>
                <w:szCs w:val="16"/>
              </w:rPr>
              <w:t>0.0.6</w:t>
            </w:r>
          </w:p>
        </w:tc>
      </w:tr>
      <w:tr w:rsidR="00C50F30" w:rsidRPr="006B0D02" w14:paraId="1DBE0FEC" w14:textId="77777777" w:rsidTr="00E17D88">
        <w:tc>
          <w:tcPr>
            <w:tcW w:w="800" w:type="dxa"/>
            <w:shd w:val="solid" w:color="FFFFFF" w:fill="auto"/>
          </w:tcPr>
          <w:p w14:paraId="66B190D4" w14:textId="394615A1" w:rsidR="00C50F30" w:rsidRDefault="00C50F30" w:rsidP="00C50F30">
            <w:pPr>
              <w:pStyle w:val="TAC"/>
              <w:rPr>
                <w:sz w:val="16"/>
                <w:szCs w:val="16"/>
              </w:rPr>
            </w:pPr>
            <w:r>
              <w:rPr>
                <w:sz w:val="16"/>
                <w:szCs w:val="16"/>
              </w:rPr>
              <w:t>2022-01</w:t>
            </w:r>
          </w:p>
        </w:tc>
        <w:tc>
          <w:tcPr>
            <w:tcW w:w="1042" w:type="dxa"/>
            <w:shd w:val="solid" w:color="FFFFFF" w:fill="auto"/>
          </w:tcPr>
          <w:p w14:paraId="450E0B8D" w14:textId="50B89FAC" w:rsidR="00C50F30" w:rsidRDefault="00C50F30" w:rsidP="00C50F30">
            <w:pPr>
              <w:pStyle w:val="TAC"/>
              <w:rPr>
                <w:sz w:val="16"/>
                <w:szCs w:val="16"/>
              </w:rPr>
            </w:pPr>
            <w:r>
              <w:rPr>
                <w:sz w:val="16"/>
                <w:szCs w:val="16"/>
              </w:rPr>
              <w:t>RAN4#101-bis-e</w:t>
            </w:r>
          </w:p>
        </w:tc>
        <w:tc>
          <w:tcPr>
            <w:tcW w:w="990" w:type="dxa"/>
            <w:shd w:val="solid" w:color="FFFFFF" w:fill="auto"/>
          </w:tcPr>
          <w:p w14:paraId="46DE07B3" w14:textId="3D5BFC4B" w:rsidR="00C50F30" w:rsidRPr="00C50F30" w:rsidRDefault="00C50F30" w:rsidP="00C50F30">
            <w:pPr>
              <w:pStyle w:val="TAC"/>
              <w:rPr>
                <w:sz w:val="16"/>
                <w:szCs w:val="16"/>
                <w:highlight w:val="yellow"/>
              </w:rPr>
            </w:pPr>
            <w:r w:rsidRPr="00C50F30">
              <w:rPr>
                <w:sz w:val="16"/>
                <w:szCs w:val="16"/>
              </w:rPr>
              <w:t>R4-2202377</w:t>
            </w:r>
          </w:p>
        </w:tc>
        <w:tc>
          <w:tcPr>
            <w:tcW w:w="360" w:type="dxa"/>
            <w:shd w:val="solid" w:color="FFFFFF" w:fill="auto"/>
          </w:tcPr>
          <w:p w14:paraId="4EDA31F2" w14:textId="77777777" w:rsidR="00C50F30" w:rsidRPr="00C50F30" w:rsidRDefault="00C50F30" w:rsidP="00C50F30">
            <w:pPr>
              <w:pStyle w:val="TAL"/>
              <w:rPr>
                <w:sz w:val="16"/>
                <w:szCs w:val="16"/>
                <w:highlight w:val="yellow"/>
              </w:rPr>
            </w:pPr>
          </w:p>
        </w:tc>
        <w:tc>
          <w:tcPr>
            <w:tcW w:w="450" w:type="dxa"/>
            <w:shd w:val="solid" w:color="FFFFFF" w:fill="auto"/>
          </w:tcPr>
          <w:p w14:paraId="23BAFB8A" w14:textId="77777777" w:rsidR="00C50F30" w:rsidRPr="00C50F30" w:rsidRDefault="00C50F30" w:rsidP="00C50F30">
            <w:pPr>
              <w:pStyle w:val="TAR"/>
              <w:rPr>
                <w:sz w:val="16"/>
                <w:szCs w:val="16"/>
                <w:highlight w:val="yellow"/>
              </w:rPr>
            </w:pPr>
          </w:p>
        </w:tc>
        <w:tc>
          <w:tcPr>
            <w:tcW w:w="450" w:type="dxa"/>
            <w:shd w:val="solid" w:color="FFFFFF" w:fill="auto"/>
          </w:tcPr>
          <w:p w14:paraId="5750A2D1" w14:textId="77777777" w:rsidR="00C50F30" w:rsidRPr="00BD1269" w:rsidRDefault="00C50F30" w:rsidP="00C50F30">
            <w:pPr>
              <w:pStyle w:val="TAC"/>
              <w:rPr>
                <w:sz w:val="16"/>
                <w:szCs w:val="16"/>
                <w:highlight w:val="yellow"/>
              </w:rPr>
            </w:pPr>
          </w:p>
        </w:tc>
        <w:tc>
          <w:tcPr>
            <w:tcW w:w="4839" w:type="dxa"/>
            <w:shd w:val="solid" w:color="FFFFFF" w:fill="auto"/>
          </w:tcPr>
          <w:p w14:paraId="4B8302EB" w14:textId="3258F681" w:rsidR="00C50F30" w:rsidRPr="00C50F30" w:rsidRDefault="00C50F30" w:rsidP="00C50F30">
            <w:pPr>
              <w:pStyle w:val="TAC"/>
              <w:tabs>
                <w:tab w:val="left" w:pos="1340"/>
              </w:tabs>
              <w:jc w:val="left"/>
              <w:rPr>
                <w:sz w:val="16"/>
                <w:szCs w:val="16"/>
              </w:rPr>
            </w:pPr>
            <w:r w:rsidRPr="00C50F30">
              <w:rPr>
                <w:sz w:val="16"/>
                <w:szCs w:val="16"/>
              </w:rPr>
              <w:t>On overlapping CBWs from Network perspective</w:t>
            </w:r>
            <w:r>
              <w:rPr>
                <w:sz w:val="16"/>
                <w:szCs w:val="16"/>
              </w:rPr>
              <w:t xml:space="preserve"> (revised)</w:t>
            </w:r>
          </w:p>
        </w:tc>
        <w:tc>
          <w:tcPr>
            <w:tcW w:w="708" w:type="dxa"/>
            <w:shd w:val="solid" w:color="FFFFFF" w:fill="auto"/>
          </w:tcPr>
          <w:p w14:paraId="7C13C6C9" w14:textId="0F75CEFC" w:rsidR="00C50F30" w:rsidRDefault="00C50F30" w:rsidP="00C50F30">
            <w:pPr>
              <w:pStyle w:val="TAC"/>
              <w:rPr>
                <w:sz w:val="16"/>
                <w:szCs w:val="16"/>
              </w:rPr>
            </w:pPr>
            <w:r>
              <w:rPr>
                <w:sz w:val="16"/>
                <w:szCs w:val="16"/>
              </w:rPr>
              <w:t>0.0.6</w:t>
            </w:r>
          </w:p>
        </w:tc>
      </w:tr>
      <w:tr w:rsidR="00BD1269" w:rsidRPr="006B0D02" w14:paraId="23D1A8A0" w14:textId="77777777" w:rsidTr="00E17D88">
        <w:tc>
          <w:tcPr>
            <w:tcW w:w="800" w:type="dxa"/>
            <w:shd w:val="solid" w:color="FFFFFF" w:fill="auto"/>
          </w:tcPr>
          <w:p w14:paraId="2994CF36" w14:textId="06D42F49" w:rsidR="00BD1269" w:rsidRDefault="00BD1269" w:rsidP="00BD1269">
            <w:pPr>
              <w:pStyle w:val="TAC"/>
              <w:rPr>
                <w:sz w:val="16"/>
                <w:szCs w:val="16"/>
              </w:rPr>
            </w:pPr>
            <w:r>
              <w:rPr>
                <w:sz w:val="16"/>
                <w:szCs w:val="16"/>
              </w:rPr>
              <w:t>2022-01</w:t>
            </w:r>
          </w:p>
        </w:tc>
        <w:tc>
          <w:tcPr>
            <w:tcW w:w="1042" w:type="dxa"/>
            <w:shd w:val="solid" w:color="FFFFFF" w:fill="auto"/>
          </w:tcPr>
          <w:p w14:paraId="4CDE1DF0" w14:textId="1526CAC7" w:rsidR="00BD1269" w:rsidRDefault="00BD1269" w:rsidP="00BD1269">
            <w:pPr>
              <w:pStyle w:val="TAC"/>
              <w:rPr>
                <w:sz w:val="16"/>
                <w:szCs w:val="16"/>
              </w:rPr>
            </w:pPr>
            <w:r>
              <w:rPr>
                <w:sz w:val="16"/>
                <w:szCs w:val="16"/>
              </w:rPr>
              <w:t>RAN4#101-bis-e</w:t>
            </w:r>
          </w:p>
        </w:tc>
        <w:tc>
          <w:tcPr>
            <w:tcW w:w="990" w:type="dxa"/>
            <w:shd w:val="solid" w:color="FFFFFF" w:fill="auto"/>
          </w:tcPr>
          <w:p w14:paraId="002F596E" w14:textId="19D97B86" w:rsidR="00BD1269" w:rsidRPr="00C50F30" w:rsidRDefault="00BD1269" w:rsidP="00BD1269">
            <w:pPr>
              <w:pStyle w:val="TAC"/>
              <w:rPr>
                <w:sz w:val="16"/>
                <w:szCs w:val="16"/>
              </w:rPr>
            </w:pPr>
            <w:r w:rsidRPr="00BD1269">
              <w:rPr>
                <w:sz w:val="16"/>
                <w:szCs w:val="16"/>
              </w:rPr>
              <w:t>R4-2201993</w:t>
            </w:r>
          </w:p>
        </w:tc>
        <w:tc>
          <w:tcPr>
            <w:tcW w:w="360" w:type="dxa"/>
            <w:shd w:val="solid" w:color="FFFFFF" w:fill="auto"/>
          </w:tcPr>
          <w:p w14:paraId="33869140" w14:textId="77777777" w:rsidR="00BD1269" w:rsidRPr="00C50F30" w:rsidRDefault="00BD1269" w:rsidP="00BD1269">
            <w:pPr>
              <w:pStyle w:val="TAL"/>
              <w:rPr>
                <w:sz w:val="16"/>
                <w:szCs w:val="16"/>
                <w:highlight w:val="yellow"/>
              </w:rPr>
            </w:pPr>
          </w:p>
        </w:tc>
        <w:tc>
          <w:tcPr>
            <w:tcW w:w="450" w:type="dxa"/>
            <w:shd w:val="solid" w:color="FFFFFF" w:fill="auto"/>
          </w:tcPr>
          <w:p w14:paraId="4C7F183F" w14:textId="77777777" w:rsidR="00BD1269" w:rsidRPr="00C50F30" w:rsidRDefault="00BD1269" w:rsidP="00BD1269">
            <w:pPr>
              <w:pStyle w:val="TAR"/>
              <w:rPr>
                <w:sz w:val="16"/>
                <w:szCs w:val="16"/>
                <w:highlight w:val="yellow"/>
              </w:rPr>
            </w:pPr>
          </w:p>
        </w:tc>
        <w:tc>
          <w:tcPr>
            <w:tcW w:w="450" w:type="dxa"/>
            <w:shd w:val="solid" w:color="FFFFFF" w:fill="auto"/>
          </w:tcPr>
          <w:p w14:paraId="42D20280" w14:textId="77777777" w:rsidR="00BD1269" w:rsidRPr="00BD1269" w:rsidRDefault="00BD1269" w:rsidP="00BD1269">
            <w:pPr>
              <w:pStyle w:val="TAC"/>
              <w:rPr>
                <w:sz w:val="16"/>
                <w:szCs w:val="16"/>
                <w:highlight w:val="yellow"/>
              </w:rPr>
            </w:pPr>
          </w:p>
        </w:tc>
        <w:tc>
          <w:tcPr>
            <w:tcW w:w="4839" w:type="dxa"/>
            <w:shd w:val="solid" w:color="FFFFFF" w:fill="auto"/>
          </w:tcPr>
          <w:p w14:paraId="0DB6CBA2" w14:textId="29A8FDA0" w:rsidR="00BD1269" w:rsidRPr="00C50F30" w:rsidRDefault="00BD1269" w:rsidP="00BD1269">
            <w:pPr>
              <w:pStyle w:val="TAC"/>
              <w:tabs>
                <w:tab w:val="left" w:pos="1340"/>
              </w:tabs>
              <w:jc w:val="left"/>
              <w:rPr>
                <w:sz w:val="16"/>
                <w:szCs w:val="16"/>
              </w:rPr>
            </w:pPr>
            <w:r w:rsidRPr="00BD1269">
              <w:rPr>
                <w:sz w:val="16"/>
                <w:szCs w:val="16"/>
              </w:rPr>
              <w:t>TP to TR 38.844: on combined UE CBW (one cell) – signalling aspects</w:t>
            </w:r>
          </w:p>
        </w:tc>
        <w:tc>
          <w:tcPr>
            <w:tcW w:w="708" w:type="dxa"/>
            <w:shd w:val="solid" w:color="FFFFFF" w:fill="auto"/>
          </w:tcPr>
          <w:p w14:paraId="38AEC53E" w14:textId="363C403F" w:rsidR="00BD1269" w:rsidRDefault="00BD1269" w:rsidP="00BD1269">
            <w:pPr>
              <w:pStyle w:val="TAC"/>
              <w:rPr>
                <w:sz w:val="16"/>
                <w:szCs w:val="16"/>
              </w:rPr>
            </w:pPr>
            <w:r>
              <w:rPr>
                <w:sz w:val="16"/>
                <w:szCs w:val="16"/>
              </w:rPr>
              <w:t>0.0.6</w:t>
            </w:r>
          </w:p>
        </w:tc>
      </w:tr>
      <w:tr w:rsidR="00BD1269" w:rsidRPr="006B0D02" w14:paraId="4655160D" w14:textId="77777777" w:rsidTr="00E17D88">
        <w:tc>
          <w:tcPr>
            <w:tcW w:w="800" w:type="dxa"/>
            <w:shd w:val="solid" w:color="FFFFFF" w:fill="auto"/>
          </w:tcPr>
          <w:p w14:paraId="72349372" w14:textId="218A4036" w:rsidR="00BD1269" w:rsidRDefault="00BD1269" w:rsidP="00BD1269">
            <w:pPr>
              <w:pStyle w:val="TAC"/>
              <w:rPr>
                <w:sz w:val="16"/>
                <w:szCs w:val="16"/>
              </w:rPr>
            </w:pPr>
            <w:r>
              <w:rPr>
                <w:sz w:val="16"/>
                <w:szCs w:val="16"/>
              </w:rPr>
              <w:t>2022-01</w:t>
            </w:r>
          </w:p>
        </w:tc>
        <w:tc>
          <w:tcPr>
            <w:tcW w:w="1042" w:type="dxa"/>
            <w:shd w:val="solid" w:color="FFFFFF" w:fill="auto"/>
          </w:tcPr>
          <w:p w14:paraId="660961CA" w14:textId="4FCE2E75" w:rsidR="00BD1269" w:rsidRDefault="00BD1269" w:rsidP="00BD1269">
            <w:pPr>
              <w:pStyle w:val="TAC"/>
              <w:rPr>
                <w:sz w:val="16"/>
                <w:szCs w:val="16"/>
              </w:rPr>
            </w:pPr>
            <w:r>
              <w:rPr>
                <w:sz w:val="16"/>
                <w:szCs w:val="16"/>
              </w:rPr>
              <w:t>RAN4#101-bis-e</w:t>
            </w:r>
          </w:p>
        </w:tc>
        <w:tc>
          <w:tcPr>
            <w:tcW w:w="990" w:type="dxa"/>
            <w:shd w:val="solid" w:color="FFFFFF" w:fill="auto"/>
          </w:tcPr>
          <w:p w14:paraId="10F97972" w14:textId="21F07BBE" w:rsidR="00BD1269" w:rsidRPr="00C50F30" w:rsidRDefault="00BD1269" w:rsidP="00BD1269">
            <w:pPr>
              <w:pStyle w:val="TAC"/>
              <w:rPr>
                <w:sz w:val="16"/>
                <w:szCs w:val="16"/>
              </w:rPr>
            </w:pPr>
            <w:r w:rsidRPr="00BD1269">
              <w:rPr>
                <w:sz w:val="16"/>
                <w:szCs w:val="16"/>
              </w:rPr>
              <w:t>R4-2202378</w:t>
            </w:r>
          </w:p>
        </w:tc>
        <w:tc>
          <w:tcPr>
            <w:tcW w:w="360" w:type="dxa"/>
            <w:shd w:val="solid" w:color="FFFFFF" w:fill="auto"/>
          </w:tcPr>
          <w:p w14:paraId="4DB4D5F1" w14:textId="77777777" w:rsidR="00BD1269" w:rsidRPr="00C50F30" w:rsidRDefault="00BD1269" w:rsidP="00BD1269">
            <w:pPr>
              <w:pStyle w:val="TAL"/>
              <w:rPr>
                <w:sz w:val="16"/>
                <w:szCs w:val="16"/>
                <w:highlight w:val="yellow"/>
              </w:rPr>
            </w:pPr>
          </w:p>
        </w:tc>
        <w:tc>
          <w:tcPr>
            <w:tcW w:w="450" w:type="dxa"/>
            <w:shd w:val="solid" w:color="FFFFFF" w:fill="auto"/>
          </w:tcPr>
          <w:p w14:paraId="2D805BFD" w14:textId="77777777" w:rsidR="00BD1269" w:rsidRPr="00C50F30" w:rsidRDefault="00BD1269" w:rsidP="00BD1269">
            <w:pPr>
              <w:pStyle w:val="TAR"/>
              <w:rPr>
                <w:sz w:val="16"/>
                <w:szCs w:val="16"/>
                <w:highlight w:val="yellow"/>
              </w:rPr>
            </w:pPr>
          </w:p>
        </w:tc>
        <w:tc>
          <w:tcPr>
            <w:tcW w:w="450" w:type="dxa"/>
            <w:shd w:val="solid" w:color="FFFFFF" w:fill="auto"/>
          </w:tcPr>
          <w:p w14:paraId="3055BFCB" w14:textId="77777777" w:rsidR="00BD1269" w:rsidRPr="00BD1269" w:rsidRDefault="00BD1269" w:rsidP="00BD1269">
            <w:pPr>
              <w:pStyle w:val="TAC"/>
              <w:rPr>
                <w:sz w:val="16"/>
                <w:szCs w:val="16"/>
                <w:highlight w:val="yellow"/>
              </w:rPr>
            </w:pPr>
          </w:p>
        </w:tc>
        <w:tc>
          <w:tcPr>
            <w:tcW w:w="4839" w:type="dxa"/>
            <w:shd w:val="solid" w:color="FFFFFF" w:fill="auto"/>
          </w:tcPr>
          <w:p w14:paraId="64ABA224" w14:textId="04DCCDD4" w:rsidR="00BD1269" w:rsidRPr="00BD1269" w:rsidRDefault="00BD1269" w:rsidP="00BD1269">
            <w:pPr>
              <w:pStyle w:val="TAC"/>
              <w:tabs>
                <w:tab w:val="left" w:pos="1340"/>
              </w:tabs>
              <w:jc w:val="left"/>
              <w:rPr>
                <w:sz w:val="16"/>
                <w:szCs w:val="16"/>
              </w:rPr>
            </w:pPr>
            <w:r w:rsidRPr="00BD1269">
              <w:rPr>
                <w:sz w:val="16"/>
                <w:szCs w:val="16"/>
              </w:rPr>
              <w:t>TP to TR 38.844: on combined UE CBW (one cell) – signalling aspects</w:t>
            </w:r>
            <w:r>
              <w:rPr>
                <w:sz w:val="16"/>
                <w:szCs w:val="16"/>
              </w:rPr>
              <w:t xml:space="preserve"> (revised)</w:t>
            </w:r>
          </w:p>
        </w:tc>
        <w:tc>
          <w:tcPr>
            <w:tcW w:w="708" w:type="dxa"/>
            <w:shd w:val="solid" w:color="FFFFFF" w:fill="auto"/>
          </w:tcPr>
          <w:p w14:paraId="27781F4A" w14:textId="2FC82149" w:rsidR="00BD1269" w:rsidRDefault="00BD1269" w:rsidP="00BD1269">
            <w:pPr>
              <w:pStyle w:val="TAC"/>
              <w:rPr>
                <w:sz w:val="16"/>
                <w:szCs w:val="16"/>
              </w:rPr>
            </w:pPr>
            <w:r>
              <w:rPr>
                <w:sz w:val="16"/>
                <w:szCs w:val="16"/>
              </w:rPr>
              <w:t>0.0.6</w:t>
            </w:r>
          </w:p>
        </w:tc>
      </w:tr>
      <w:tr w:rsidR="00BD1269" w:rsidRPr="006B0D02" w14:paraId="0A39C377" w14:textId="77777777" w:rsidTr="00E17D88">
        <w:tc>
          <w:tcPr>
            <w:tcW w:w="800" w:type="dxa"/>
            <w:shd w:val="solid" w:color="FFFFFF" w:fill="auto"/>
          </w:tcPr>
          <w:p w14:paraId="629AABFC" w14:textId="7B58086E" w:rsidR="00BD1269" w:rsidRDefault="00BD1269" w:rsidP="00BD1269">
            <w:pPr>
              <w:pStyle w:val="TAC"/>
              <w:rPr>
                <w:sz w:val="16"/>
                <w:szCs w:val="16"/>
              </w:rPr>
            </w:pPr>
            <w:r>
              <w:rPr>
                <w:sz w:val="16"/>
                <w:szCs w:val="16"/>
              </w:rPr>
              <w:t>2022-01</w:t>
            </w:r>
          </w:p>
        </w:tc>
        <w:tc>
          <w:tcPr>
            <w:tcW w:w="1042" w:type="dxa"/>
            <w:shd w:val="solid" w:color="FFFFFF" w:fill="auto"/>
          </w:tcPr>
          <w:p w14:paraId="62C4E080" w14:textId="7B4862BC" w:rsidR="00BD1269" w:rsidRDefault="00BD1269" w:rsidP="00BD1269">
            <w:pPr>
              <w:pStyle w:val="TAC"/>
              <w:rPr>
                <w:sz w:val="16"/>
                <w:szCs w:val="16"/>
              </w:rPr>
            </w:pPr>
            <w:r>
              <w:rPr>
                <w:sz w:val="16"/>
                <w:szCs w:val="16"/>
              </w:rPr>
              <w:t>RAN4#101-bis-e</w:t>
            </w:r>
          </w:p>
        </w:tc>
        <w:tc>
          <w:tcPr>
            <w:tcW w:w="990" w:type="dxa"/>
            <w:shd w:val="solid" w:color="FFFFFF" w:fill="auto"/>
          </w:tcPr>
          <w:p w14:paraId="35E5754D" w14:textId="5BE4C0D0" w:rsidR="00BD1269" w:rsidRPr="00BD1269" w:rsidRDefault="00106741" w:rsidP="00BD1269">
            <w:pPr>
              <w:pStyle w:val="TAC"/>
              <w:rPr>
                <w:sz w:val="16"/>
                <w:szCs w:val="16"/>
              </w:rPr>
            </w:pPr>
            <w:r w:rsidRPr="00106741">
              <w:rPr>
                <w:sz w:val="16"/>
                <w:szCs w:val="16"/>
              </w:rPr>
              <w:t>R4-2201487</w:t>
            </w:r>
          </w:p>
        </w:tc>
        <w:tc>
          <w:tcPr>
            <w:tcW w:w="360" w:type="dxa"/>
            <w:shd w:val="solid" w:color="FFFFFF" w:fill="auto"/>
          </w:tcPr>
          <w:p w14:paraId="3ED1ECE8" w14:textId="77777777" w:rsidR="00BD1269" w:rsidRPr="00C50F30" w:rsidRDefault="00BD1269" w:rsidP="00BD1269">
            <w:pPr>
              <w:pStyle w:val="TAL"/>
              <w:rPr>
                <w:sz w:val="16"/>
                <w:szCs w:val="16"/>
                <w:highlight w:val="yellow"/>
              </w:rPr>
            </w:pPr>
          </w:p>
        </w:tc>
        <w:tc>
          <w:tcPr>
            <w:tcW w:w="450" w:type="dxa"/>
            <w:shd w:val="solid" w:color="FFFFFF" w:fill="auto"/>
          </w:tcPr>
          <w:p w14:paraId="167A4345" w14:textId="77777777" w:rsidR="00BD1269" w:rsidRPr="00C50F30" w:rsidRDefault="00BD1269" w:rsidP="00BD1269">
            <w:pPr>
              <w:pStyle w:val="TAR"/>
              <w:rPr>
                <w:sz w:val="16"/>
                <w:szCs w:val="16"/>
                <w:highlight w:val="yellow"/>
              </w:rPr>
            </w:pPr>
          </w:p>
        </w:tc>
        <w:tc>
          <w:tcPr>
            <w:tcW w:w="450" w:type="dxa"/>
            <w:shd w:val="solid" w:color="FFFFFF" w:fill="auto"/>
          </w:tcPr>
          <w:p w14:paraId="6B737060" w14:textId="77777777" w:rsidR="00BD1269" w:rsidRPr="00BD1269" w:rsidRDefault="00BD1269" w:rsidP="00BD1269">
            <w:pPr>
              <w:pStyle w:val="TAC"/>
              <w:rPr>
                <w:sz w:val="16"/>
                <w:szCs w:val="16"/>
                <w:highlight w:val="yellow"/>
              </w:rPr>
            </w:pPr>
          </w:p>
        </w:tc>
        <w:tc>
          <w:tcPr>
            <w:tcW w:w="4839" w:type="dxa"/>
            <w:shd w:val="solid" w:color="FFFFFF" w:fill="auto"/>
          </w:tcPr>
          <w:p w14:paraId="46AB0990" w14:textId="7FED1F4E" w:rsidR="00BD1269" w:rsidRPr="00BD1269" w:rsidRDefault="00106741" w:rsidP="00BD1269">
            <w:pPr>
              <w:pStyle w:val="TAC"/>
              <w:tabs>
                <w:tab w:val="left" w:pos="1340"/>
              </w:tabs>
              <w:jc w:val="left"/>
              <w:rPr>
                <w:sz w:val="16"/>
                <w:szCs w:val="16"/>
              </w:rPr>
            </w:pPr>
            <w:r w:rsidRPr="00106741">
              <w:rPr>
                <w:sz w:val="16"/>
                <w:szCs w:val="16"/>
              </w:rPr>
              <w:t>TP to TR 38.844: Section 6.1.2 Signalling for Overlapping CA Approach</w:t>
            </w:r>
          </w:p>
        </w:tc>
        <w:tc>
          <w:tcPr>
            <w:tcW w:w="708" w:type="dxa"/>
            <w:shd w:val="solid" w:color="FFFFFF" w:fill="auto"/>
          </w:tcPr>
          <w:p w14:paraId="2A9AA85D" w14:textId="7843CDF2" w:rsidR="00BD1269" w:rsidRDefault="00106741" w:rsidP="00BD1269">
            <w:pPr>
              <w:pStyle w:val="TAC"/>
              <w:rPr>
                <w:sz w:val="16"/>
                <w:szCs w:val="16"/>
              </w:rPr>
            </w:pPr>
            <w:r>
              <w:rPr>
                <w:sz w:val="16"/>
                <w:szCs w:val="16"/>
              </w:rPr>
              <w:t>0.0.6</w:t>
            </w:r>
          </w:p>
        </w:tc>
      </w:tr>
      <w:tr w:rsidR="00106741" w:rsidRPr="006B0D02" w14:paraId="3B9A9A7D" w14:textId="77777777" w:rsidTr="00E17D88">
        <w:tc>
          <w:tcPr>
            <w:tcW w:w="800" w:type="dxa"/>
            <w:shd w:val="solid" w:color="FFFFFF" w:fill="auto"/>
          </w:tcPr>
          <w:p w14:paraId="1FF1E1CA" w14:textId="275F9BA1" w:rsidR="00106741" w:rsidRDefault="00106741" w:rsidP="00106741">
            <w:pPr>
              <w:pStyle w:val="TAC"/>
              <w:rPr>
                <w:sz w:val="16"/>
                <w:szCs w:val="16"/>
              </w:rPr>
            </w:pPr>
            <w:r>
              <w:rPr>
                <w:sz w:val="16"/>
                <w:szCs w:val="16"/>
              </w:rPr>
              <w:t>2022-01</w:t>
            </w:r>
          </w:p>
        </w:tc>
        <w:tc>
          <w:tcPr>
            <w:tcW w:w="1042" w:type="dxa"/>
            <w:shd w:val="solid" w:color="FFFFFF" w:fill="auto"/>
          </w:tcPr>
          <w:p w14:paraId="1D6FD003" w14:textId="19E23C84" w:rsidR="00106741" w:rsidRDefault="00106741" w:rsidP="00106741">
            <w:pPr>
              <w:pStyle w:val="TAC"/>
              <w:rPr>
                <w:sz w:val="16"/>
                <w:szCs w:val="16"/>
              </w:rPr>
            </w:pPr>
            <w:r>
              <w:rPr>
                <w:sz w:val="16"/>
                <w:szCs w:val="16"/>
              </w:rPr>
              <w:t>RAN4#101-bis-e</w:t>
            </w:r>
          </w:p>
        </w:tc>
        <w:tc>
          <w:tcPr>
            <w:tcW w:w="990" w:type="dxa"/>
            <w:shd w:val="solid" w:color="FFFFFF" w:fill="auto"/>
          </w:tcPr>
          <w:p w14:paraId="658BBD75" w14:textId="0F78BFC7" w:rsidR="00106741" w:rsidRPr="00106741" w:rsidRDefault="00106741" w:rsidP="00106741">
            <w:pPr>
              <w:pStyle w:val="TAC"/>
              <w:rPr>
                <w:sz w:val="16"/>
                <w:szCs w:val="16"/>
              </w:rPr>
            </w:pPr>
            <w:r w:rsidRPr="00106741">
              <w:rPr>
                <w:sz w:val="16"/>
                <w:szCs w:val="16"/>
              </w:rPr>
              <w:t>R4-2202379</w:t>
            </w:r>
          </w:p>
        </w:tc>
        <w:tc>
          <w:tcPr>
            <w:tcW w:w="360" w:type="dxa"/>
            <w:shd w:val="solid" w:color="FFFFFF" w:fill="auto"/>
          </w:tcPr>
          <w:p w14:paraId="3CF01E73" w14:textId="77777777" w:rsidR="00106741" w:rsidRPr="00C50F30" w:rsidRDefault="00106741" w:rsidP="00106741">
            <w:pPr>
              <w:pStyle w:val="TAL"/>
              <w:rPr>
                <w:sz w:val="16"/>
                <w:szCs w:val="16"/>
                <w:highlight w:val="yellow"/>
              </w:rPr>
            </w:pPr>
          </w:p>
        </w:tc>
        <w:tc>
          <w:tcPr>
            <w:tcW w:w="450" w:type="dxa"/>
            <w:shd w:val="solid" w:color="FFFFFF" w:fill="auto"/>
          </w:tcPr>
          <w:p w14:paraId="62CCFFA9" w14:textId="77777777" w:rsidR="00106741" w:rsidRPr="00C50F30" w:rsidRDefault="00106741" w:rsidP="00106741">
            <w:pPr>
              <w:pStyle w:val="TAR"/>
              <w:rPr>
                <w:sz w:val="16"/>
                <w:szCs w:val="16"/>
                <w:highlight w:val="yellow"/>
              </w:rPr>
            </w:pPr>
          </w:p>
        </w:tc>
        <w:tc>
          <w:tcPr>
            <w:tcW w:w="450" w:type="dxa"/>
            <w:shd w:val="solid" w:color="FFFFFF" w:fill="auto"/>
          </w:tcPr>
          <w:p w14:paraId="6D78E716" w14:textId="77777777" w:rsidR="00106741" w:rsidRPr="00BD1269" w:rsidRDefault="00106741" w:rsidP="00106741">
            <w:pPr>
              <w:pStyle w:val="TAC"/>
              <w:rPr>
                <w:sz w:val="16"/>
                <w:szCs w:val="16"/>
                <w:highlight w:val="yellow"/>
              </w:rPr>
            </w:pPr>
          </w:p>
        </w:tc>
        <w:tc>
          <w:tcPr>
            <w:tcW w:w="4839" w:type="dxa"/>
            <w:shd w:val="solid" w:color="FFFFFF" w:fill="auto"/>
          </w:tcPr>
          <w:p w14:paraId="52461806" w14:textId="4B3B2170" w:rsidR="00106741" w:rsidRPr="00106741" w:rsidRDefault="00106741" w:rsidP="00106741">
            <w:pPr>
              <w:pStyle w:val="TAC"/>
              <w:tabs>
                <w:tab w:val="left" w:pos="1340"/>
              </w:tabs>
              <w:jc w:val="left"/>
              <w:rPr>
                <w:sz w:val="16"/>
                <w:szCs w:val="16"/>
              </w:rPr>
            </w:pPr>
            <w:r w:rsidRPr="00106741">
              <w:rPr>
                <w:sz w:val="16"/>
                <w:szCs w:val="16"/>
              </w:rPr>
              <w:t>TP to TR 38.844: Section 6.1.2 Signalling for Overlapping CA Approach</w:t>
            </w:r>
            <w:r>
              <w:rPr>
                <w:sz w:val="16"/>
                <w:szCs w:val="16"/>
              </w:rPr>
              <w:t xml:space="preserve"> (revised)</w:t>
            </w:r>
          </w:p>
        </w:tc>
        <w:tc>
          <w:tcPr>
            <w:tcW w:w="708" w:type="dxa"/>
            <w:shd w:val="solid" w:color="FFFFFF" w:fill="auto"/>
          </w:tcPr>
          <w:p w14:paraId="661480B5" w14:textId="1CEFA0E7" w:rsidR="00106741" w:rsidRDefault="00106741" w:rsidP="00106741">
            <w:pPr>
              <w:pStyle w:val="TAC"/>
              <w:rPr>
                <w:sz w:val="16"/>
                <w:szCs w:val="16"/>
              </w:rPr>
            </w:pPr>
            <w:r>
              <w:rPr>
                <w:sz w:val="16"/>
                <w:szCs w:val="16"/>
              </w:rPr>
              <w:t>0.0.6</w:t>
            </w:r>
          </w:p>
        </w:tc>
      </w:tr>
      <w:tr w:rsidR="00484C23" w:rsidRPr="006B0D02" w14:paraId="1B87541B" w14:textId="77777777" w:rsidTr="00E17D88">
        <w:tc>
          <w:tcPr>
            <w:tcW w:w="800" w:type="dxa"/>
            <w:shd w:val="solid" w:color="FFFFFF" w:fill="auto"/>
          </w:tcPr>
          <w:p w14:paraId="554795B8" w14:textId="27598B94" w:rsidR="00484C23" w:rsidRDefault="00484C23" w:rsidP="00484C23">
            <w:pPr>
              <w:pStyle w:val="TAC"/>
              <w:rPr>
                <w:sz w:val="16"/>
                <w:szCs w:val="16"/>
              </w:rPr>
            </w:pPr>
            <w:r>
              <w:rPr>
                <w:sz w:val="16"/>
                <w:szCs w:val="16"/>
              </w:rPr>
              <w:t>2022-01</w:t>
            </w:r>
          </w:p>
        </w:tc>
        <w:tc>
          <w:tcPr>
            <w:tcW w:w="1042" w:type="dxa"/>
            <w:shd w:val="solid" w:color="FFFFFF" w:fill="auto"/>
          </w:tcPr>
          <w:p w14:paraId="364790D5" w14:textId="314C7752" w:rsidR="00484C23" w:rsidRDefault="00484C23" w:rsidP="00484C23">
            <w:pPr>
              <w:pStyle w:val="TAC"/>
              <w:rPr>
                <w:sz w:val="16"/>
                <w:szCs w:val="16"/>
              </w:rPr>
            </w:pPr>
            <w:r>
              <w:rPr>
                <w:sz w:val="16"/>
                <w:szCs w:val="16"/>
              </w:rPr>
              <w:t>RAN4#101-bis-e</w:t>
            </w:r>
          </w:p>
        </w:tc>
        <w:tc>
          <w:tcPr>
            <w:tcW w:w="990" w:type="dxa"/>
            <w:shd w:val="solid" w:color="FFFFFF" w:fill="auto"/>
          </w:tcPr>
          <w:p w14:paraId="728BFED0" w14:textId="58B74BAA" w:rsidR="00484C23" w:rsidRPr="00106741" w:rsidRDefault="00484C23" w:rsidP="00484C23">
            <w:pPr>
              <w:pStyle w:val="TAC"/>
              <w:rPr>
                <w:sz w:val="16"/>
                <w:szCs w:val="16"/>
              </w:rPr>
            </w:pPr>
            <w:r w:rsidRPr="00484C23">
              <w:rPr>
                <w:sz w:val="16"/>
                <w:szCs w:val="16"/>
              </w:rPr>
              <w:t>R4-2201885</w:t>
            </w:r>
          </w:p>
        </w:tc>
        <w:tc>
          <w:tcPr>
            <w:tcW w:w="360" w:type="dxa"/>
            <w:shd w:val="solid" w:color="FFFFFF" w:fill="auto"/>
          </w:tcPr>
          <w:p w14:paraId="7FBB5DAE" w14:textId="77777777" w:rsidR="00484C23" w:rsidRPr="00C50F30" w:rsidRDefault="00484C23" w:rsidP="00484C23">
            <w:pPr>
              <w:pStyle w:val="TAL"/>
              <w:rPr>
                <w:sz w:val="16"/>
                <w:szCs w:val="16"/>
                <w:highlight w:val="yellow"/>
              </w:rPr>
            </w:pPr>
          </w:p>
        </w:tc>
        <w:tc>
          <w:tcPr>
            <w:tcW w:w="450" w:type="dxa"/>
            <w:shd w:val="solid" w:color="FFFFFF" w:fill="auto"/>
          </w:tcPr>
          <w:p w14:paraId="5205E09C" w14:textId="77777777" w:rsidR="00484C23" w:rsidRPr="00C50F30" w:rsidRDefault="00484C23" w:rsidP="00484C23">
            <w:pPr>
              <w:pStyle w:val="TAR"/>
              <w:rPr>
                <w:sz w:val="16"/>
                <w:szCs w:val="16"/>
                <w:highlight w:val="yellow"/>
              </w:rPr>
            </w:pPr>
          </w:p>
        </w:tc>
        <w:tc>
          <w:tcPr>
            <w:tcW w:w="450" w:type="dxa"/>
            <w:shd w:val="solid" w:color="FFFFFF" w:fill="auto"/>
          </w:tcPr>
          <w:p w14:paraId="46869903" w14:textId="77777777" w:rsidR="00484C23" w:rsidRPr="00BD1269" w:rsidRDefault="00484C23" w:rsidP="00484C23">
            <w:pPr>
              <w:pStyle w:val="TAC"/>
              <w:rPr>
                <w:sz w:val="16"/>
                <w:szCs w:val="16"/>
                <w:highlight w:val="yellow"/>
              </w:rPr>
            </w:pPr>
          </w:p>
        </w:tc>
        <w:tc>
          <w:tcPr>
            <w:tcW w:w="4839" w:type="dxa"/>
            <w:shd w:val="solid" w:color="FFFFFF" w:fill="auto"/>
          </w:tcPr>
          <w:p w14:paraId="34A8E7D9" w14:textId="3C39F84A" w:rsidR="00484C23" w:rsidRPr="00106741" w:rsidRDefault="00484C23" w:rsidP="00484C23">
            <w:pPr>
              <w:pStyle w:val="TAC"/>
              <w:tabs>
                <w:tab w:val="left" w:pos="1340"/>
              </w:tabs>
              <w:jc w:val="left"/>
              <w:rPr>
                <w:sz w:val="16"/>
                <w:szCs w:val="16"/>
              </w:rPr>
            </w:pPr>
            <w:r w:rsidRPr="00484C23">
              <w:rPr>
                <w:sz w:val="16"/>
                <w:szCs w:val="16"/>
              </w:rPr>
              <w:t>TP to TR 38.844: Wider CBW method</w:t>
            </w:r>
          </w:p>
        </w:tc>
        <w:tc>
          <w:tcPr>
            <w:tcW w:w="708" w:type="dxa"/>
            <w:shd w:val="solid" w:color="FFFFFF" w:fill="auto"/>
          </w:tcPr>
          <w:p w14:paraId="4ED34EEA" w14:textId="2D0B9852" w:rsidR="00484C23" w:rsidRDefault="00484C23" w:rsidP="00484C23">
            <w:pPr>
              <w:pStyle w:val="TAC"/>
              <w:rPr>
                <w:sz w:val="16"/>
                <w:szCs w:val="16"/>
              </w:rPr>
            </w:pPr>
            <w:r>
              <w:rPr>
                <w:sz w:val="16"/>
                <w:szCs w:val="16"/>
              </w:rPr>
              <w:t>0.0.6</w:t>
            </w:r>
          </w:p>
        </w:tc>
      </w:tr>
      <w:tr w:rsidR="00484C23" w:rsidRPr="006B0D02" w14:paraId="0F4227F9" w14:textId="77777777" w:rsidTr="00E17D88">
        <w:tc>
          <w:tcPr>
            <w:tcW w:w="800" w:type="dxa"/>
            <w:shd w:val="solid" w:color="FFFFFF" w:fill="auto"/>
          </w:tcPr>
          <w:p w14:paraId="5EBECCD9" w14:textId="5C536A77" w:rsidR="00484C23" w:rsidRDefault="00484C23" w:rsidP="00484C23">
            <w:pPr>
              <w:pStyle w:val="TAC"/>
              <w:rPr>
                <w:sz w:val="16"/>
                <w:szCs w:val="16"/>
              </w:rPr>
            </w:pPr>
            <w:r>
              <w:rPr>
                <w:sz w:val="16"/>
                <w:szCs w:val="16"/>
              </w:rPr>
              <w:t>2022-01</w:t>
            </w:r>
          </w:p>
        </w:tc>
        <w:tc>
          <w:tcPr>
            <w:tcW w:w="1042" w:type="dxa"/>
            <w:shd w:val="solid" w:color="FFFFFF" w:fill="auto"/>
          </w:tcPr>
          <w:p w14:paraId="58C58922" w14:textId="07284EF8" w:rsidR="00484C23" w:rsidRDefault="00484C23" w:rsidP="00484C23">
            <w:pPr>
              <w:pStyle w:val="TAC"/>
              <w:rPr>
                <w:sz w:val="16"/>
                <w:szCs w:val="16"/>
              </w:rPr>
            </w:pPr>
            <w:r>
              <w:rPr>
                <w:sz w:val="16"/>
                <w:szCs w:val="16"/>
              </w:rPr>
              <w:t>RAN4#101-bis-e</w:t>
            </w:r>
          </w:p>
        </w:tc>
        <w:tc>
          <w:tcPr>
            <w:tcW w:w="990" w:type="dxa"/>
            <w:shd w:val="solid" w:color="FFFFFF" w:fill="auto"/>
          </w:tcPr>
          <w:p w14:paraId="2D2AB133" w14:textId="5C8AA09C" w:rsidR="00484C23" w:rsidRPr="00484C23" w:rsidRDefault="00484C23" w:rsidP="00484C23">
            <w:pPr>
              <w:pStyle w:val="TAC"/>
              <w:rPr>
                <w:sz w:val="16"/>
                <w:szCs w:val="16"/>
              </w:rPr>
            </w:pPr>
            <w:r w:rsidRPr="00484C23">
              <w:rPr>
                <w:sz w:val="16"/>
                <w:szCs w:val="16"/>
              </w:rPr>
              <w:t>R4-2202375</w:t>
            </w:r>
          </w:p>
        </w:tc>
        <w:tc>
          <w:tcPr>
            <w:tcW w:w="360" w:type="dxa"/>
            <w:shd w:val="solid" w:color="FFFFFF" w:fill="auto"/>
          </w:tcPr>
          <w:p w14:paraId="59DCAED1" w14:textId="77777777" w:rsidR="00484C23" w:rsidRPr="00C50F30" w:rsidRDefault="00484C23" w:rsidP="00484C23">
            <w:pPr>
              <w:pStyle w:val="TAL"/>
              <w:rPr>
                <w:sz w:val="16"/>
                <w:szCs w:val="16"/>
                <w:highlight w:val="yellow"/>
              </w:rPr>
            </w:pPr>
          </w:p>
        </w:tc>
        <w:tc>
          <w:tcPr>
            <w:tcW w:w="450" w:type="dxa"/>
            <w:shd w:val="solid" w:color="FFFFFF" w:fill="auto"/>
          </w:tcPr>
          <w:p w14:paraId="022B7819" w14:textId="77777777" w:rsidR="00484C23" w:rsidRPr="00C50F30" w:rsidRDefault="00484C23" w:rsidP="00484C23">
            <w:pPr>
              <w:pStyle w:val="TAR"/>
              <w:rPr>
                <w:sz w:val="16"/>
                <w:szCs w:val="16"/>
                <w:highlight w:val="yellow"/>
              </w:rPr>
            </w:pPr>
          </w:p>
        </w:tc>
        <w:tc>
          <w:tcPr>
            <w:tcW w:w="450" w:type="dxa"/>
            <w:shd w:val="solid" w:color="FFFFFF" w:fill="auto"/>
          </w:tcPr>
          <w:p w14:paraId="58AB0756" w14:textId="77777777" w:rsidR="00484C23" w:rsidRPr="00BD1269" w:rsidRDefault="00484C23" w:rsidP="00484C23">
            <w:pPr>
              <w:pStyle w:val="TAC"/>
              <w:rPr>
                <w:sz w:val="16"/>
                <w:szCs w:val="16"/>
                <w:highlight w:val="yellow"/>
              </w:rPr>
            </w:pPr>
          </w:p>
        </w:tc>
        <w:tc>
          <w:tcPr>
            <w:tcW w:w="4839" w:type="dxa"/>
            <w:shd w:val="solid" w:color="FFFFFF" w:fill="auto"/>
          </w:tcPr>
          <w:p w14:paraId="3445472F" w14:textId="4AE2E575" w:rsidR="00484C23" w:rsidRPr="00484C23" w:rsidRDefault="00484C23" w:rsidP="00484C23">
            <w:pPr>
              <w:pStyle w:val="TAC"/>
              <w:tabs>
                <w:tab w:val="left" w:pos="1340"/>
              </w:tabs>
              <w:jc w:val="left"/>
              <w:rPr>
                <w:sz w:val="16"/>
                <w:szCs w:val="16"/>
              </w:rPr>
            </w:pPr>
            <w:r w:rsidRPr="00484C23">
              <w:rPr>
                <w:sz w:val="16"/>
                <w:szCs w:val="16"/>
              </w:rPr>
              <w:t>TP to TR 38.844: Wider CBW method</w:t>
            </w:r>
          </w:p>
        </w:tc>
        <w:tc>
          <w:tcPr>
            <w:tcW w:w="708" w:type="dxa"/>
            <w:shd w:val="solid" w:color="FFFFFF" w:fill="auto"/>
          </w:tcPr>
          <w:p w14:paraId="60C8B7DB" w14:textId="537687A3" w:rsidR="00484C23" w:rsidRDefault="00484C23" w:rsidP="00484C23">
            <w:pPr>
              <w:pStyle w:val="TAC"/>
              <w:rPr>
                <w:sz w:val="16"/>
                <w:szCs w:val="16"/>
              </w:rPr>
            </w:pPr>
            <w:r>
              <w:rPr>
                <w:sz w:val="16"/>
                <w:szCs w:val="16"/>
              </w:rPr>
              <w:t>0.0.6</w:t>
            </w:r>
          </w:p>
        </w:tc>
      </w:tr>
      <w:tr w:rsidR="00484C23" w:rsidRPr="006B0D02" w14:paraId="2D5A43BA" w14:textId="77777777" w:rsidTr="00E17D88">
        <w:tc>
          <w:tcPr>
            <w:tcW w:w="800" w:type="dxa"/>
            <w:shd w:val="solid" w:color="FFFFFF" w:fill="auto"/>
          </w:tcPr>
          <w:p w14:paraId="78C7D010" w14:textId="2DE815C4" w:rsidR="00484C23" w:rsidRDefault="00484C23" w:rsidP="00484C23">
            <w:pPr>
              <w:pStyle w:val="TAC"/>
              <w:rPr>
                <w:sz w:val="16"/>
                <w:szCs w:val="16"/>
              </w:rPr>
            </w:pPr>
            <w:r>
              <w:rPr>
                <w:sz w:val="16"/>
                <w:szCs w:val="16"/>
              </w:rPr>
              <w:t>2022-01</w:t>
            </w:r>
          </w:p>
        </w:tc>
        <w:tc>
          <w:tcPr>
            <w:tcW w:w="1042" w:type="dxa"/>
            <w:shd w:val="solid" w:color="FFFFFF" w:fill="auto"/>
          </w:tcPr>
          <w:p w14:paraId="2485DDF7" w14:textId="3B97C297" w:rsidR="00484C23" w:rsidRDefault="00484C23" w:rsidP="00484C23">
            <w:pPr>
              <w:pStyle w:val="TAC"/>
              <w:rPr>
                <w:sz w:val="16"/>
                <w:szCs w:val="16"/>
              </w:rPr>
            </w:pPr>
            <w:r>
              <w:rPr>
                <w:sz w:val="16"/>
                <w:szCs w:val="16"/>
              </w:rPr>
              <w:t>RAN4#101-bis-e</w:t>
            </w:r>
          </w:p>
        </w:tc>
        <w:tc>
          <w:tcPr>
            <w:tcW w:w="990" w:type="dxa"/>
            <w:shd w:val="solid" w:color="FFFFFF" w:fill="auto"/>
          </w:tcPr>
          <w:p w14:paraId="3EA112CA" w14:textId="61A76AE2" w:rsidR="00484C23" w:rsidRPr="00484C23" w:rsidRDefault="00484C23" w:rsidP="00484C23">
            <w:pPr>
              <w:pStyle w:val="TAC"/>
              <w:rPr>
                <w:sz w:val="16"/>
                <w:szCs w:val="16"/>
              </w:rPr>
            </w:pPr>
            <w:r>
              <w:rPr>
                <w:sz w:val="16"/>
                <w:szCs w:val="16"/>
              </w:rPr>
              <w:t>R4-2202423</w:t>
            </w:r>
          </w:p>
        </w:tc>
        <w:tc>
          <w:tcPr>
            <w:tcW w:w="360" w:type="dxa"/>
            <w:shd w:val="solid" w:color="FFFFFF" w:fill="auto"/>
          </w:tcPr>
          <w:p w14:paraId="445AA2DA" w14:textId="77777777" w:rsidR="00484C23" w:rsidRPr="00C50F30" w:rsidRDefault="00484C23" w:rsidP="00484C23">
            <w:pPr>
              <w:pStyle w:val="TAL"/>
              <w:rPr>
                <w:sz w:val="16"/>
                <w:szCs w:val="16"/>
                <w:highlight w:val="yellow"/>
              </w:rPr>
            </w:pPr>
          </w:p>
        </w:tc>
        <w:tc>
          <w:tcPr>
            <w:tcW w:w="450" w:type="dxa"/>
            <w:shd w:val="solid" w:color="FFFFFF" w:fill="auto"/>
          </w:tcPr>
          <w:p w14:paraId="64266C5F" w14:textId="77777777" w:rsidR="00484C23" w:rsidRPr="00C50F30" w:rsidRDefault="00484C23" w:rsidP="00484C23">
            <w:pPr>
              <w:pStyle w:val="TAR"/>
              <w:rPr>
                <w:sz w:val="16"/>
                <w:szCs w:val="16"/>
                <w:highlight w:val="yellow"/>
              </w:rPr>
            </w:pPr>
          </w:p>
        </w:tc>
        <w:tc>
          <w:tcPr>
            <w:tcW w:w="450" w:type="dxa"/>
            <w:shd w:val="solid" w:color="FFFFFF" w:fill="auto"/>
          </w:tcPr>
          <w:p w14:paraId="311856EC" w14:textId="77777777" w:rsidR="00484C23" w:rsidRPr="00BD1269" w:rsidRDefault="00484C23" w:rsidP="00484C23">
            <w:pPr>
              <w:pStyle w:val="TAC"/>
              <w:rPr>
                <w:sz w:val="16"/>
                <w:szCs w:val="16"/>
                <w:highlight w:val="yellow"/>
              </w:rPr>
            </w:pPr>
          </w:p>
        </w:tc>
        <w:tc>
          <w:tcPr>
            <w:tcW w:w="4839" w:type="dxa"/>
            <w:shd w:val="solid" w:color="FFFFFF" w:fill="auto"/>
          </w:tcPr>
          <w:p w14:paraId="0DCB707B" w14:textId="7F7DEC02" w:rsidR="00484C23" w:rsidRPr="00484C23" w:rsidRDefault="00484C23" w:rsidP="00484C23">
            <w:pPr>
              <w:pStyle w:val="TAC"/>
              <w:tabs>
                <w:tab w:val="left" w:pos="1340"/>
              </w:tabs>
              <w:jc w:val="left"/>
              <w:rPr>
                <w:sz w:val="16"/>
                <w:szCs w:val="16"/>
              </w:rPr>
            </w:pPr>
            <w:r w:rsidRPr="00484C23">
              <w:rPr>
                <w:sz w:val="16"/>
                <w:szCs w:val="16"/>
              </w:rPr>
              <w:t>TP to TR 38.844: Wider CBW method</w:t>
            </w:r>
            <w:r>
              <w:rPr>
                <w:sz w:val="16"/>
                <w:szCs w:val="16"/>
              </w:rPr>
              <w:t xml:space="preserve"> (revised)</w:t>
            </w:r>
          </w:p>
        </w:tc>
        <w:tc>
          <w:tcPr>
            <w:tcW w:w="708" w:type="dxa"/>
            <w:shd w:val="solid" w:color="FFFFFF" w:fill="auto"/>
          </w:tcPr>
          <w:p w14:paraId="50A6E2DE" w14:textId="19C99232" w:rsidR="00484C23" w:rsidRDefault="00484C23" w:rsidP="00484C23">
            <w:pPr>
              <w:pStyle w:val="TAC"/>
              <w:rPr>
                <w:sz w:val="16"/>
                <w:szCs w:val="16"/>
              </w:rPr>
            </w:pPr>
            <w:r>
              <w:rPr>
                <w:sz w:val="16"/>
                <w:szCs w:val="16"/>
              </w:rPr>
              <w:t>0.0.6</w:t>
            </w:r>
          </w:p>
        </w:tc>
      </w:tr>
      <w:tr w:rsidR="00657272" w:rsidRPr="006B0D02" w14:paraId="394E88C2" w14:textId="77777777" w:rsidTr="00E17D88">
        <w:tc>
          <w:tcPr>
            <w:tcW w:w="800" w:type="dxa"/>
            <w:shd w:val="solid" w:color="FFFFFF" w:fill="auto"/>
          </w:tcPr>
          <w:p w14:paraId="4EFAD02F" w14:textId="4BF9DAAC" w:rsidR="00657272" w:rsidRDefault="00657272" w:rsidP="00657272">
            <w:pPr>
              <w:pStyle w:val="TAC"/>
              <w:rPr>
                <w:sz w:val="16"/>
                <w:szCs w:val="16"/>
              </w:rPr>
            </w:pPr>
            <w:r>
              <w:rPr>
                <w:sz w:val="16"/>
                <w:szCs w:val="16"/>
              </w:rPr>
              <w:t>2022-01</w:t>
            </w:r>
          </w:p>
        </w:tc>
        <w:tc>
          <w:tcPr>
            <w:tcW w:w="1042" w:type="dxa"/>
            <w:shd w:val="solid" w:color="FFFFFF" w:fill="auto"/>
          </w:tcPr>
          <w:p w14:paraId="071179A3" w14:textId="4B46DE03" w:rsidR="00657272" w:rsidRDefault="00657272" w:rsidP="00657272">
            <w:pPr>
              <w:pStyle w:val="TAC"/>
              <w:rPr>
                <w:sz w:val="16"/>
                <w:szCs w:val="16"/>
              </w:rPr>
            </w:pPr>
            <w:r>
              <w:rPr>
                <w:sz w:val="16"/>
                <w:szCs w:val="16"/>
              </w:rPr>
              <w:t>RAN4#101-bis-e</w:t>
            </w:r>
          </w:p>
        </w:tc>
        <w:tc>
          <w:tcPr>
            <w:tcW w:w="990" w:type="dxa"/>
            <w:shd w:val="solid" w:color="FFFFFF" w:fill="auto"/>
          </w:tcPr>
          <w:p w14:paraId="44741E88" w14:textId="409FDE7B" w:rsidR="00657272" w:rsidRDefault="00657272" w:rsidP="00657272">
            <w:pPr>
              <w:pStyle w:val="TAC"/>
              <w:rPr>
                <w:sz w:val="16"/>
                <w:szCs w:val="16"/>
              </w:rPr>
            </w:pPr>
            <w:r w:rsidRPr="00657272">
              <w:rPr>
                <w:sz w:val="16"/>
                <w:szCs w:val="16"/>
              </w:rPr>
              <w:t>R4-2202381</w:t>
            </w:r>
          </w:p>
        </w:tc>
        <w:tc>
          <w:tcPr>
            <w:tcW w:w="360" w:type="dxa"/>
            <w:shd w:val="solid" w:color="FFFFFF" w:fill="auto"/>
          </w:tcPr>
          <w:p w14:paraId="35C429B7" w14:textId="77777777" w:rsidR="00657272" w:rsidRPr="00C50F30" w:rsidRDefault="00657272" w:rsidP="00657272">
            <w:pPr>
              <w:pStyle w:val="TAL"/>
              <w:rPr>
                <w:sz w:val="16"/>
                <w:szCs w:val="16"/>
                <w:highlight w:val="yellow"/>
              </w:rPr>
            </w:pPr>
          </w:p>
        </w:tc>
        <w:tc>
          <w:tcPr>
            <w:tcW w:w="450" w:type="dxa"/>
            <w:shd w:val="solid" w:color="FFFFFF" w:fill="auto"/>
          </w:tcPr>
          <w:p w14:paraId="418110F2" w14:textId="77777777" w:rsidR="00657272" w:rsidRPr="00C50F30" w:rsidRDefault="00657272" w:rsidP="00657272">
            <w:pPr>
              <w:pStyle w:val="TAR"/>
              <w:rPr>
                <w:sz w:val="16"/>
                <w:szCs w:val="16"/>
                <w:highlight w:val="yellow"/>
              </w:rPr>
            </w:pPr>
          </w:p>
        </w:tc>
        <w:tc>
          <w:tcPr>
            <w:tcW w:w="450" w:type="dxa"/>
            <w:shd w:val="solid" w:color="FFFFFF" w:fill="auto"/>
          </w:tcPr>
          <w:p w14:paraId="0F73E7FD" w14:textId="77777777" w:rsidR="00657272" w:rsidRPr="00BD1269" w:rsidRDefault="00657272" w:rsidP="00657272">
            <w:pPr>
              <w:pStyle w:val="TAC"/>
              <w:rPr>
                <w:sz w:val="16"/>
                <w:szCs w:val="16"/>
                <w:highlight w:val="yellow"/>
              </w:rPr>
            </w:pPr>
          </w:p>
        </w:tc>
        <w:tc>
          <w:tcPr>
            <w:tcW w:w="4839" w:type="dxa"/>
            <w:shd w:val="solid" w:color="FFFFFF" w:fill="auto"/>
          </w:tcPr>
          <w:p w14:paraId="6C9780BE" w14:textId="3AE2417C" w:rsidR="00657272" w:rsidRPr="00484C23" w:rsidRDefault="00657272" w:rsidP="00657272">
            <w:pPr>
              <w:pStyle w:val="TAC"/>
              <w:tabs>
                <w:tab w:val="left" w:pos="1340"/>
              </w:tabs>
              <w:jc w:val="left"/>
              <w:rPr>
                <w:sz w:val="16"/>
                <w:szCs w:val="16"/>
              </w:rPr>
            </w:pPr>
            <w:r w:rsidRPr="00657272">
              <w:rPr>
                <w:sz w:val="16"/>
                <w:szCs w:val="16"/>
              </w:rPr>
              <w:t>TP to TR 38.844: Clause 6.1.2 Signalling and configuration aspects</w:t>
            </w:r>
          </w:p>
        </w:tc>
        <w:tc>
          <w:tcPr>
            <w:tcW w:w="708" w:type="dxa"/>
            <w:shd w:val="solid" w:color="FFFFFF" w:fill="auto"/>
          </w:tcPr>
          <w:p w14:paraId="0B32DCD5" w14:textId="5BCC0BCF" w:rsidR="00657272" w:rsidRDefault="00657272" w:rsidP="00657272">
            <w:pPr>
              <w:pStyle w:val="TAC"/>
              <w:rPr>
                <w:sz w:val="16"/>
                <w:szCs w:val="16"/>
              </w:rPr>
            </w:pPr>
            <w:r>
              <w:rPr>
                <w:sz w:val="16"/>
                <w:szCs w:val="16"/>
              </w:rPr>
              <w:t>0.0.6</w:t>
            </w:r>
          </w:p>
        </w:tc>
      </w:tr>
      <w:tr w:rsidR="00007447" w:rsidRPr="006B0D02" w14:paraId="4F6A9AE2" w14:textId="77777777" w:rsidTr="00E17D88">
        <w:tc>
          <w:tcPr>
            <w:tcW w:w="800" w:type="dxa"/>
            <w:shd w:val="solid" w:color="FFFFFF" w:fill="auto"/>
          </w:tcPr>
          <w:p w14:paraId="7531BD50" w14:textId="618BFACC" w:rsidR="00007447" w:rsidRDefault="00007447" w:rsidP="00007447">
            <w:pPr>
              <w:pStyle w:val="TAC"/>
              <w:rPr>
                <w:sz w:val="16"/>
                <w:szCs w:val="16"/>
              </w:rPr>
            </w:pPr>
            <w:r>
              <w:rPr>
                <w:sz w:val="16"/>
                <w:szCs w:val="16"/>
              </w:rPr>
              <w:t>2022-01</w:t>
            </w:r>
          </w:p>
        </w:tc>
        <w:tc>
          <w:tcPr>
            <w:tcW w:w="1042" w:type="dxa"/>
            <w:shd w:val="solid" w:color="FFFFFF" w:fill="auto"/>
          </w:tcPr>
          <w:p w14:paraId="1038AC90" w14:textId="52213E3F" w:rsidR="00007447" w:rsidRDefault="00007447" w:rsidP="00007447">
            <w:pPr>
              <w:pStyle w:val="TAC"/>
              <w:rPr>
                <w:sz w:val="16"/>
                <w:szCs w:val="16"/>
              </w:rPr>
            </w:pPr>
            <w:r>
              <w:rPr>
                <w:sz w:val="16"/>
                <w:szCs w:val="16"/>
              </w:rPr>
              <w:t>RAN4#101-bis-e</w:t>
            </w:r>
          </w:p>
        </w:tc>
        <w:tc>
          <w:tcPr>
            <w:tcW w:w="990" w:type="dxa"/>
            <w:shd w:val="solid" w:color="FFFFFF" w:fill="auto"/>
          </w:tcPr>
          <w:p w14:paraId="6940C596" w14:textId="2A4EDD1E" w:rsidR="00007447" w:rsidRPr="00007447" w:rsidRDefault="00007447" w:rsidP="00007447">
            <w:pPr>
              <w:pStyle w:val="TAC"/>
              <w:rPr>
                <w:sz w:val="16"/>
                <w:szCs w:val="16"/>
              </w:rPr>
            </w:pPr>
            <w:r w:rsidRPr="00007447">
              <w:rPr>
                <w:sz w:val="16"/>
                <w:szCs w:val="16"/>
              </w:rPr>
              <w:t>R4-2202382</w:t>
            </w:r>
          </w:p>
        </w:tc>
        <w:tc>
          <w:tcPr>
            <w:tcW w:w="360" w:type="dxa"/>
            <w:shd w:val="solid" w:color="FFFFFF" w:fill="auto"/>
          </w:tcPr>
          <w:p w14:paraId="74E8EAF3" w14:textId="77777777" w:rsidR="00007447" w:rsidRPr="00C50F30" w:rsidRDefault="00007447" w:rsidP="00007447">
            <w:pPr>
              <w:pStyle w:val="TAL"/>
              <w:rPr>
                <w:sz w:val="16"/>
                <w:szCs w:val="16"/>
                <w:highlight w:val="yellow"/>
              </w:rPr>
            </w:pPr>
          </w:p>
        </w:tc>
        <w:tc>
          <w:tcPr>
            <w:tcW w:w="450" w:type="dxa"/>
            <w:shd w:val="solid" w:color="FFFFFF" w:fill="auto"/>
          </w:tcPr>
          <w:p w14:paraId="268A55DA" w14:textId="77777777" w:rsidR="00007447" w:rsidRPr="00C50F30" w:rsidRDefault="00007447" w:rsidP="00007447">
            <w:pPr>
              <w:pStyle w:val="TAR"/>
              <w:rPr>
                <w:sz w:val="16"/>
                <w:szCs w:val="16"/>
                <w:highlight w:val="yellow"/>
              </w:rPr>
            </w:pPr>
          </w:p>
        </w:tc>
        <w:tc>
          <w:tcPr>
            <w:tcW w:w="450" w:type="dxa"/>
            <w:shd w:val="solid" w:color="FFFFFF" w:fill="auto"/>
          </w:tcPr>
          <w:p w14:paraId="240C637D" w14:textId="77777777" w:rsidR="00007447" w:rsidRPr="00BD1269" w:rsidRDefault="00007447" w:rsidP="00007447">
            <w:pPr>
              <w:pStyle w:val="TAC"/>
              <w:rPr>
                <w:sz w:val="16"/>
                <w:szCs w:val="16"/>
                <w:highlight w:val="yellow"/>
              </w:rPr>
            </w:pPr>
          </w:p>
        </w:tc>
        <w:tc>
          <w:tcPr>
            <w:tcW w:w="4839" w:type="dxa"/>
            <w:shd w:val="solid" w:color="FFFFFF" w:fill="auto"/>
          </w:tcPr>
          <w:p w14:paraId="0A517D58" w14:textId="06794BD8" w:rsidR="00007447" w:rsidRPr="00007447" w:rsidRDefault="00007447" w:rsidP="00007447">
            <w:pPr>
              <w:pStyle w:val="TAC"/>
              <w:tabs>
                <w:tab w:val="left" w:pos="1340"/>
              </w:tabs>
              <w:jc w:val="left"/>
              <w:rPr>
                <w:sz w:val="16"/>
                <w:szCs w:val="16"/>
              </w:rPr>
            </w:pPr>
            <w:r w:rsidRPr="00007447">
              <w:rPr>
                <w:sz w:val="16"/>
                <w:szCs w:val="16"/>
              </w:rPr>
              <w:t>TP to TR 38.844: Clause 7</w:t>
            </w:r>
          </w:p>
        </w:tc>
        <w:tc>
          <w:tcPr>
            <w:tcW w:w="708" w:type="dxa"/>
            <w:shd w:val="solid" w:color="FFFFFF" w:fill="auto"/>
          </w:tcPr>
          <w:p w14:paraId="73423EA8" w14:textId="29BC7FC5" w:rsidR="00007447" w:rsidRDefault="00007447" w:rsidP="00007447">
            <w:pPr>
              <w:pStyle w:val="TAC"/>
              <w:rPr>
                <w:sz w:val="16"/>
                <w:szCs w:val="16"/>
              </w:rPr>
            </w:pPr>
            <w:r>
              <w:rPr>
                <w:sz w:val="16"/>
                <w:szCs w:val="16"/>
              </w:rPr>
              <w:t>0.0.6</w:t>
            </w:r>
          </w:p>
        </w:tc>
      </w:tr>
      <w:tr w:rsidR="00F420AA" w:rsidRPr="006B0D02" w14:paraId="026574A4" w14:textId="77777777" w:rsidTr="00E17D88">
        <w:tc>
          <w:tcPr>
            <w:tcW w:w="800" w:type="dxa"/>
            <w:shd w:val="solid" w:color="FFFFFF" w:fill="auto"/>
          </w:tcPr>
          <w:p w14:paraId="6CC41668" w14:textId="27A34BCD" w:rsidR="00F420AA" w:rsidRDefault="00F420AA" w:rsidP="00007447">
            <w:pPr>
              <w:pStyle w:val="TAC"/>
              <w:rPr>
                <w:sz w:val="16"/>
                <w:szCs w:val="16"/>
              </w:rPr>
            </w:pPr>
            <w:r>
              <w:rPr>
                <w:sz w:val="16"/>
                <w:szCs w:val="16"/>
              </w:rPr>
              <w:t>2022-02</w:t>
            </w:r>
          </w:p>
        </w:tc>
        <w:tc>
          <w:tcPr>
            <w:tcW w:w="1042" w:type="dxa"/>
            <w:shd w:val="solid" w:color="FFFFFF" w:fill="auto"/>
          </w:tcPr>
          <w:p w14:paraId="399C8021" w14:textId="0A8C6AD0" w:rsidR="00F420AA" w:rsidRDefault="00F420AA" w:rsidP="00007447">
            <w:pPr>
              <w:pStyle w:val="TAC"/>
              <w:rPr>
                <w:sz w:val="16"/>
                <w:szCs w:val="16"/>
              </w:rPr>
            </w:pPr>
            <w:r>
              <w:rPr>
                <w:sz w:val="16"/>
                <w:szCs w:val="16"/>
              </w:rPr>
              <w:t>RAN4#102-e</w:t>
            </w:r>
          </w:p>
        </w:tc>
        <w:tc>
          <w:tcPr>
            <w:tcW w:w="990" w:type="dxa"/>
            <w:shd w:val="solid" w:color="FFFFFF" w:fill="auto"/>
          </w:tcPr>
          <w:p w14:paraId="43EC3EA4" w14:textId="77777777" w:rsidR="00F420AA" w:rsidRPr="00007447" w:rsidRDefault="00F420AA" w:rsidP="00007447">
            <w:pPr>
              <w:pStyle w:val="TAC"/>
              <w:rPr>
                <w:sz w:val="16"/>
                <w:szCs w:val="16"/>
              </w:rPr>
            </w:pPr>
          </w:p>
        </w:tc>
        <w:tc>
          <w:tcPr>
            <w:tcW w:w="360" w:type="dxa"/>
            <w:shd w:val="solid" w:color="FFFFFF" w:fill="auto"/>
          </w:tcPr>
          <w:p w14:paraId="592BEC73" w14:textId="77777777" w:rsidR="00F420AA" w:rsidRPr="00C50F30" w:rsidRDefault="00F420AA" w:rsidP="00007447">
            <w:pPr>
              <w:pStyle w:val="TAL"/>
              <w:rPr>
                <w:sz w:val="16"/>
                <w:szCs w:val="16"/>
                <w:highlight w:val="yellow"/>
              </w:rPr>
            </w:pPr>
          </w:p>
        </w:tc>
        <w:tc>
          <w:tcPr>
            <w:tcW w:w="450" w:type="dxa"/>
            <w:shd w:val="solid" w:color="FFFFFF" w:fill="auto"/>
          </w:tcPr>
          <w:p w14:paraId="051ACD93" w14:textId="77777777" w:rsidR="00F420AA" w:rsidRPr="00C50F30" w:rsidRDefault="00F420AA" w:rsidP="00007447">
            <w:pPr>
              <w:pStyle w:val="TAR"/>
              <w:rPr>
                <w:sz w:val="16"/>
                <w:szCs w:val="16"/>
                <w:highlight w:val="yellow"/>
              </w:rPr>
            </w:pPr>
          </w:p>
        </w:tc>
        <w:tc>
          <w:tcPr>
            <w:tcW w:w="450" w:type="dxa"/>
            <w:shd w:val="solid" w:color="FFFFFF" w:fill="auto"/>
          </w:tcPr>
          <w:p w14:paraId="704D330D" w14:textId="77777777" w:rsidR="00F420AA" w:rsidRPr="00BD1269" w:rsidRDefault="00F420AA" w:rsidP="00007447">
            <w:pPr>
              <w:pStyle w:val="TAC"/>
              <w:rPr>
                <w:sz w:val="16"/>
                <w:szCs w:val="16"/>
                <w:highlight w:val="yellow"/>
              </w:rPr>
            </w:pPr>
          </w:p>
        </w:tc>
        <w:tc>
          <w:tcPr>
            <w:tcW w:w="4839" w:type="dxa"/>
            <w:shd w:val="solid" w:color="FFFFFF" w:fill="auto"/>
          </w:tcPr>
          <w:p w14:paraId="5CAC71D5" w14:textId="0955CDE9" w:rsidR="00F420AA" w:rsidRPr="00007447" w:rsidRDefault="00F420AA" w:rsidP="00007447">
            <w:pPr>
              <w:pStyle w:val="TAC"/>
              <w:tabs>
                <w:tab w:val="left" w:pos="1340"/>
              </w:tabs>
              <w:jc w:val="left"/>
              <w:rPr>
                <w:sz w:val="16"/>
                <w:szCs w:val="16"/>
              </w:rPr>
            </w:pPr>
            <w:r>
              <w:rPr>
                <w:sz w:val="16"/>
                <w:szCs w:val="16"/>
              </w:rPr>
              <w:t>Updated TR 38.844</w:t>
            </w:r>
          </w:p>
        </w:tc>
        <w:tc>
          <w:tcPr>
            <w:tcW w:w="708" w:type="dxa"/>
            <w:shd w:val="solid" w:color="FFFFFF" w:fill="auto"/>
          </w:tcPr>
          <w:p w14:paraId="5E97D8CF" w14:textId="2040D243" w:rsidR="00F420AA" w:rsidRDefault="00F420AA" w:rsidP="00007447">
            <w:pPr>
              <w:pStyle w:val="TAC"/>
              <w:rPr>
                <w:sz w:val="16"/>
                <w:szCs w:val="16"/>
              </w:rPr>
            </w:pPr>
            <w:r>
              <w:rPr>
                <w:sz w:val="16"/>
                <w:szCs w:val="16"/>
              </w:rPr>
              <w:t>0.0.7</w:t>
            </w:r>
          </w:p>
        </w:tc>
      </w:tr>
      <w:bookmarkEnd w:id="54"/>
    </w:tbl>
    <w:p w14:paraId="7FB58C2F" w14:textId="77777777" w:rsidR="003C3971" w:rsidRPr="00235394" w:rsidRDefault="003C3971" w:rsidP="003C3971"/>
    <w:p w14:paraId="72CFD212" w14:textId="77777777" w:rsidR="003C3971" w:rsidRPr="00235394" w:rsidRDefault="003C3971" w:rsidP="005C2B61">
      <w:pPr>
        <w:pStyle w:val="Guidance"/>
      </w:pPr>
      <w:r>
        <w:br w:type="page"/>
      </w:r>
      <w:r w:rsidR="005C2B61" w:rsidRPr="00235394">
        <w:t xml:space="preserve"> </w:t>
      </w:r>
    </w:p>
    <w:p w14:paraId="29BAE511"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Ericsson" w:date="2022-01-29T18:02:00Z" w:initials="ES">
    <w:p w14:paraId="17A5577D" w14:textId="7E33076E" w:rsidR="00251869" w:rsidRDefault="00251869">
      <w:pPr>
        <w:pStyle w:val="CommentText"/>
      </w:pPr>
      <w:r>
        <w:rPr>
          <w:rStyle w:val="CommentReference"/>
        </w:rPr>
        <w:annotationRef/>
      </w:r>
      <w:r>
        <w:t>Spell mistake fixed</w:t>
      </w:r>
    </w:p>
  </w:comment>
  <w:comment w:id="37" w:author="Ericsson" w:date="2022-01-29T18:03:00Z" w:initials="ES">
    <w:p w14:paraId="4F083E3E" w14:textId="0F7746B0" w:rsidR="00251869" w:rsidRDefault="00251869">
      <w:pPr>
        <w:pStyle w:val="CommentText"/>
      </w:pPr>
      <w:r>
        <w:rPr>
          <w:rStyle w:val="CommentReference"/>
        </w:rPr>
        <w:annotationRef/>
      </w:r>
      <w:r>
        <w:t>Format Updated</w:t>
      </w:r>
    </w:p>
  </w:comment>
  <w:comment w:id="39" w:author="Ericsson" w:date="2022-01-29T18:03:00Z" w:initials="ES">
    <w:p w14:paraId="4835800E" w14:textId="374ADA9C" w:rsidR="00251869" w:rsidRDefault="00251869">
      <w:pPr>
        <w:pStyle w:val="CommentText"/>
      </w:pPr>
      <w:r>
        <w:rPr>
          <w:rStyle w:val="CommentReference"/>
        </w:rPr>
        <w:annotationRef/>
      </w:r>
      <w:r>
        <w:t>Format Updated</w:t>
      </w:r>
    </w:p>
  </w:comment>
  <w:comment w:id="40" w:author="Ericsson" w:date="2022-01-29T18:04:00Z" w:initials="ES">
    <w:p w14:paraId="24073E81" w14:textId="458A22C7" w:rsidR="0097164B" w:rsidRDefault="0097164B">
      <w:pPr>
        <w:pStyle w:val="CommentText"/>
      </w:pPr>
      <w:r>
        <w:rPr>
          <w:rStyle w:val="CommentReference"/>
        </w:rPr>
        <w:annotationRef/>
      </w:r>
      <w:r>
        <w:t>Format Updated</w:t>
      </w:r>
    </w:p>
  </w:comment>
  <w:comment w:id="41" w:author="Ericsson" w:date="2022-01-29T18:04:00Z" w:initials="ES">
    <w:p w14:paraId="05B574E8" w14:textId="24DDCD9C" w:rsidR="0097164B" w:rsidRDefault="0097164B">
      <w:pPr>
        <w:pStyle w:val="CommentText"/>
      </w:pPr>
      <w:r>
        <w:rPr>
          <w:rStyle w:val="CommentReference"/>
        </w:rPr>
        <w:annotationRef/>
      </w:r>
      <w:r>
        <w:t>Format Updated</w:t>
      </w:r>
    </w:p>
  </w:comment>
  <w:comment w:id="42" w:author="Ericsson" w:date="2022-01-29T18:05:00Z" w:initials="ES">
    <w:p w14:paraId="677C4F07" w14:textId="1FFA965C" w:rsidR="0097164B" w:rsidRDefault="0097164B">
      <w:pPr>
        <w:pStyle w:val="CommentText"/>
      </w:pPr>
      <w:r>
        <w:rPr>
          <w:rStyle w:val="CommentReference"/>
        </w:rPr>
        <w:annotationRef/>
      </w:r>
      <w:r>
        <w:t>Format Updated</w:t>
      </w:r>
    </w:p>
  </w:comment>
  <w:comment w:id="43" w:author="Ericsson" w:date="2022-01-29T18:05:00Z" w:initials="ES">
    <w:p w14:paraId="0B7B2B01" w14:textId="56AC693B" w:rsidR="0097164B" w:rsidRDefault="0097164B">
      <w:pPr>
        <w:pStyle w:val="CommentText"/>
      </w:pPr>
      <w:r>
        <w:rPr>
          <w:rStyle w:val="CommentReference"/>
        </w:rPr>
        <w:annotationRef/>
      </w:r>
      <w:r>
        <w:t>Format Updated, Table number updated</w:t>
      </w:r>
    </w:p>
  </w:comment>
  <w:comment w:id="44" w:author="Ericsson" w:date="2022-01-29T18:06:00Z" w:initials="ES">
    <w:p w14:paraId="2D2FB248" w14:textId="1D3402F2" w:rsidR="0097164B" w:rsidRDefault="0097164B">
      <w:pPr>
        <w:pStyle w:val="CommentText"/>
      </w:pPr>
      <w:r>
        <w:rPr>
          <w:rStyle w:val="CommentReference"/>
        </w:rPr>
        <w:annotationRef/>
      </w:r>
      <w:r>
        <w:t>Format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A5577D" w15:done="0"/>
  <w15:commentEx w15:paraId="4F083E3E" w15:done="0"/>
  <w15:commentEx w15:paraId="4835800E" w15:done="0"/>
  <w15:commentEx w15:paraId="24073E81" w15:done="0"/>
  <w15:commentEx w15:paraId="05B574E8" w15:done="0"/>
  <w15:commentEx w15:paraId="677C4F07" w15:done="0"/>
  <w15:commentEx w15:paraId="0B7B2B01" w15:done="0"/>
  <w15:commentEx w15:paraId="2D2FB2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FFFC9" w16cex:dateUtc="2022-01-29T23:02:00Z"/>
  <w16cex:commentExtensible w16cex:durableId="259FFFE1" w16cex:dateUtc="2022-01-29T23:03:00Z"/>
  <w16cex:commentExtensible w16cex:durableId="259FFFF3" w16cex:dateUtc="2022-01-29T23:03:00Z"/>
  <w16cex:commentExtensible w16cex:durableId="25A00042" w16cex:dateUtc="2022-01-29T23:04:00Z"/>
  <w16cex:commentExtensible w16cex:durableId="25A00049" w16cex:dateUtc="2022-01-29T23:04:00Z"/>
  <w16cex:commentExtensible w16cex:durableId="25A00061" w16cex:dateUtc="2022-01-29T23:05:00Z"/>
  <w16cex:commentExtensible w16cex:durableId="25A0006F" w16cex:dateUtc="2022-01-29T23:05:00Z"/>
  <w16cex:commentExtensible w16cex:durableId="25A0009B" w16cex:dateUtc="2022-01-29T2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A5577D" w16cid:durableId="259FFFC9"/>
  <w16cid:commentId w16cid:paraId="4F083E3E" w16cid:durableId="259FFFE1"/>
  <w16cid:commentId w16cid:paraId="4835800E" w16cid:durableId="259FFFF3"/>
  <w16cid:commentId w16cid:paraId="24073E81" w16cid:durableId="25A00042"/>
  <w16cid:commentId w16cid:paraId="05B574E8" w16cid:durableId="25A00049"/>
  <w16cid:commentId w16cid:paraId="677C4F07" w16cid:durableId="25A00061"/>
  <w16cid:commentId w16cid:paraId="0B7B2B01" w16cid:durableId="25A0006F"/>
  <w16cid:commentId w16cid:paraId="2D2FB248" w16cid:durableId="25A000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E51E4" w14:textId="77777777" w:rsidR="002C702C" w:rsidRDefault="002C702C">
      <w:r>
        <w:separator/>
      </w:r>
    </w:p>
  </w:endnote>
  <w:endnote w:type="continuationSeparator" w:id="0">
    <w:p w14:paraId="7D7A393F" w14:textId="77777777" w:rsidR="002C702C" w:rsidRDefault="002C7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F90B2" w14:textId="77777777" w:rsidR="00952306" w:rsidRDefault="009523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8E28A" w14:textId="77777777" w:rsidR="002C702C" w:rsidRDefault="002C702C">
      <w:r>
        <w:separator/>
      </w:r>
    </w:p>
  </w:footnote>
  <w:footnote w:type="continuationSeparator" w:id="0">
    <w:p w14:paraId="5B86B0B7" w14:textId="77777777" w:rsidR="002C702C" w:rsidRDefault="002C7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B3F7C" w14:textId="50287AE5" w:rsidR="00952306" w:rsidRDefault="009523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4494">
      <w:rPr>
        <w:rFonts w:ascii="Arial" w:hAnsi="Arial" w:cs="Arial"/>
        <w:b/>
        <w:noProof/>
        <w:sz w:val="18"/>
        <w:szCs w:val="18"/>
      </w:rPr>
      <w:t>3GPP TR 38.844 V0.0.5 7 (20212022-1102)</w:t>
    </w:r>
    <w:r>
      <w:rPr>
        <w:rFonts w:ascii="Arial" w:hAnsi="Arial" w:cs="Arial"/>
        <w:b/>
        <w:sz w:val="18"/>
        <w:szCs w:val="18"/>
      </w:rPr>
      <w:fldChar w:fldCharType="end"/>
    </w:r>
  </w:p>
  <w:p w14:paraId="628F801D" w14:textId="77777777" w:rsidR="00952306" w:rsidRDefault="009523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2D358" w14:textId="52C894F3" w:rsidR="00952306" w:rsidRDefault="009523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4494">
      <w:rPr>
        <w:rFonts w:ascii="Arial" w:hAnsi="Arial" w:cs="Arial"/>
        <w:b/>
        <w:noProof/>
        <w:sz w:val="18"/>
        <w:szCs w:val="18"/>
      </w:rPr>
      <w:t>Release 17</w:t>
    </w:r>
    <w:r>
      <w:rPr>
        <w:rFonts w:ascii="Arial" w:hAnsi="Arial" w:cs="Arial"/>
        <w:b/>
        <w:sz w:val="18"/>
        <w:szCs w:val="18"/>
      </w:rPr>
      <w:fldChar w:fldCharType="end"/>
    </w:r>
  </w:p>
  <w:p w14:paraId="56E2A5A4" w14:textId="77777777" w:rsidR="00952306" w:rsidRDefault="00952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4" w15:restartNumberingAfterBreak="0">
    <w:nsid w:val="68850ADB"/>
    <w:multiLevelType w:val="hybridMultilevel"/>
    <w:tmpl w:val="C3866602"/>
    <w:lvl w:ilvl="0" w:tplc="F5A0C19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2"/>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447"/>
    <w:rsid w:val="0002461D"/>
    <w:rsid w:val="00025573"/>
    <w:rsid w:val="00033397"/>
    <w:rsid w:val="00035126"/>
    <w:rsid w:val="00040095"/>
    <w:rsid w:val="00051834"/>
    <w:rsid w:val="00054A22"/>
    <w:rsid w:val="00055EC9"/>
    <w:rsid w:val="0005688D"/>
    <w:rsid w:val="00062023"/>
    <w:rsid w:val="000655A6"/>
    <w:rsid w:val="00080512"/>
    <w:rsid w:val="000A116F"/>
    <w:rsid w:val="000A6055"/>
    <w:rsid w:val="000C2859"/>
    <w:rsid w:val="000C285A"/>
    <w:rsid w:val="000C47C3"/>
    <w:rsid w:val="000D107A"/>
    <w:rsid w:val="000D58AB"/>
    <w:rsid w:val="000F55BF"/>
    <w:rsid w:val="00106741"/>
    <w:rsid w:val="00114C58"/>
    <w:rsid w:val="00131903"/>
    <w:rsid w:val="00133525"/>
    <w:rsid w:val="00147996"/>
    <w:rsid w:val="00156770"/>
    <w:rsid w:val="00163DBB"/>
    <w:rsid w:val="001A4C42"/>
    <w:rsid w:val="001A7420"/>
    <w:rsid w:val="001A753E"/>
    <w:rsid w:val="001B15A8"/>
    <w:rsid w:val="001B6637"/>
    <w:rsid w:val="001C21C3"/>
    <w:rsid w:val="001C5001"/>
    <w:rsid w:val="001C70A2"/>
    <w:rsid w:val="001C7E48"/>
    <w:rsid w:val="001D02C2"/>
    <w:rsid w:val="001D0A49"/>
    <w:rsid w:val="001F0319"/>
    <w:rsid w:val="001F0C1D"/>
    <w:rsid w:val="001F1132"/>
    <w:rsid w:val="001F168B"/>
    <w:rsid w:val="001F48C9"/>
    <w:rsid w:val="002347A2"/>
    <w:rsid w:val="00244FA2"/>
    <w:rsid w:val="00251869"/>
    <w:rsid w:val="002675F0"/>
    <w:rsid w:val="002729D8"/>
    <w:rsid w:val="0028010F"/>
    <w:rsid w:val="00291F85"/>
    <w:rsid w:val="002A6F71"/>
    <w:rsid w:val="002B299E"/>
    <w:rsid w:val="002B6339"/>
    <w:rsid w:val="002C702C"/>
    <w:rsid w:val="002E00EE"/>
    <w:rsid w:val="002F7C1A"/>
    <w:rsid w:val="002F7C9C"/>
    <w:rsid w:val="003172DC"/>
    <w:rsid w:val="00323772"/>
    <w:rsid w:val="00323ECF"/>
    <w:rsid w:val="00333F92"/>
    <w:rsid w:val="003417D3"/>
    <w:rsid w:val="00342B56"/>
    <w:rsid w:val="00351B14"/>
    <w:rsid w:val="0035462D"/>
    <w:rsid w:val="003765B8"/>
    <w:rsid w:val="00377B72"/>
    <w:rsid w:val="003817A2"/>
    <w:rsid w:val="00393A0D"/>
    <w:rsid w:val="003C3971"/>
    <w:rsid w:val="003C4275"/>
    <w:rsid w:val="00413B4E"/>
    <w:rsid w:val="00414D79"/>
    <w:rsid w:val="00423334"/>
    <w:rsid w:val="00434494"/>
    <w:rsid w:val="004345EC"/>
    <w:rsid w:val="004642BE"/>
    <w:rsid w:val="00465515"/>
    <w:rsid w:val="00472799"/>
    <w:rsid w:val="00484C23"/>
    <w:rsid w:val="00494576"/>
    <w:rsid w:val="004C6504"/>
    <w:rsid w:val="004D3578"/>
    <w:rsid w:val="004E213A"/>
    <w:rsid w:val="004F0988"/>
    <w:rsid w:val="004F3340"/>
    <w:rsid w:val="00531135"/>
    <w:rsid w:val="0053388B"/>
    <w:rsid w:val="00535773"/>
    <w:rsid w:val="00543E6C"/>
    <w:rsid w:val="005461F1"/>
    <w:rsid w:val="00565087"/>
    <w:rsid w:val="00567B1B"/>
    <w:rsid w:val="00597B11"/>
    <w:rsid w:val="005C2B61"/>
    <w:rsid w:val="005D2E01"/>
    <w:rsid w:val="005D7526"/>
    <w:rsid w:val="005E4BB2"/>
    <w:rsid w:val="005E5F64"/>
    <w:rsid w:val="00602AEA"/>
    <w:rsid w:val="00610AD9"/>
    <w:rsid w:val="00614FDF"/>
    <w:rsid w:val="0063543D"/>
    <w:rsid w:val="00647114"/>
    <w:rsid w:val="00652823"/>
    <w:rsid w:val="00657272"/>
    <w:rsid w:val="006847C2"/>
    <w:rsid w:val="006A323F"/>
    <w:rsid w:val="006B30D0"/>
    <w:rsid w:val="006C3D95"/>
    <w:rsid w:val="006E5549"/>
    <w:rsid w:val="006E5C86"/>
    <w:rsid w:val="00701116"/>
    <w:rsid w:val="007120FC"/>
    <w:rsid w:val="00713C44"/>
    <w:rsid w:val="007211F0"/>
    <w:rsid w:val="00722340"/>
    <w:rsid w:val="0072412B"/>
    <w:rsid w:val="00734A5B"/>
    <w:rsid w:val="0074026F"/>
    <w:rsid w:val="0074247D"/>
    <w:rsid w:val="007429F6"/>
    <w:rsid w:val="00744E76"/>
    <w:rsid w:val="00751954"/>
    <w:rsid w:val="00774DA4"/>
    <w:rsid w:val="0077632A"/>
    <w:rsid w:val="00781F0F"/>
    <w:rsid w:val="007832AF"/>
    <w:rsid w:val="00786245"/>
    <w:rsid w:val="00797DC8"/>
    <w:rsid w:val="007A30EA"/>
    <w:rsid w:val="007B600E"/>
    <w:rsid w:val="007C148D"/>
    <w:rsid w:val="007E09A0"/>
    <w:rsid w:val="007F0F4A"/>
    <w:rsid w:val="007F1F94"/>
    <w:rsid w:val="008028A4"/>
    <w:rsid w:val="0080657D"/>
    <w:rsid w:val="00830747"/>
    <w:rsid w:val="008768CA"/>
    <w:rsid w:val="008A505C"/>
    <w:rsid w:val="008C384C"/>
    <w:rsid w:val="008C3EDF"/>
    <w:rsid w:val="008D1651"/>
    <w:rsid w:val="008E5284"/>
    <w:rsid w:val="0090271F"/>
    <w:rsid w:val="00902E23"/>
    <w:rsid w:val="009114D7"/>
    <w:rsid w:val="0091348E"/>
    <w:rsid w:val="00917CCB"/>
    <w:rsid w:val="009250AB"/>
    <w:rsid w:val="00942EC2"/>
    <w:rsid w:val="009436AE"/>
    <w:rsid w:val="00952306"/>
    <w:rsid w:val="0097164B"/>
    <w:rsid w:val="00982D05"/>
    <w:rsid w:val="00985D98"/>
    <w:rsid w:val="009A1C0B"/>
    <w:rsid w:val="009F37B7"/>
    <w:rsid w:val="00A10F02"/>
    <w:rsid w:val="00A164B4"/>
    <w:rsid w:val="00A25896"/>
    <w:rsid w:val="00A26956"/>
    <w:rsid w:val="00A27486"/>
    <w:rsid w:val="00A41792"/>
    <w:rsid w:val="00A53724"/>
    <w:rsid w:val="00A56066"/>
    <w:rsid w:val="00A73129"/>
    <w:rsid w:val="00A82346"/>
    <w:rsid w:val="00A92BA1"/>
    <w:rsid w:val="00AA0ADA"/>
    <w:rsid w:val="00AA70CB"/>
    <w:rsid w:val="00AC6BC6"/>
    <w:rsid w:val="00AD10FC"/>
    <w:rsid w:val="00AE5CF1"/>
    <w:rsid w:val="00AE65E2"/>
    <w:rsid w:val="00AF6A21"/>
    <w:rsid w:val="00B0697A"/>
    <w:rsid w:val="00B15449"/>
    <w:rsid w:val="00B25860"/>
    <w:rsid w:val="00B422E7"/>
    <w:rsid w:val="00B4233B"/>
    <w:rsid w:val="00B6082F"/>
    <w:rsid w:val="00B93086"/>
    <w:rsid w:val="00BA19ED"/>
    <w:rsid w:val="00BA4B8D"/>
    <w:rsid w:val="00BB41B8"/>
    <w:rsid w:val="00BC0F7D"/>
    <w:rsid w:val="00BD1269"/>
    <w:rsid w:val="00BD7D31"/>
    <w:rsid w:val="00BE3255"/>
    <w:rsid w:val="00BE5399"/>
    <w:rsid w:val="00BE733C"/>
    <w:rsid w:val="00BF128E"/>
    <w:rsid w:val="00BF709C"/>
    <w:rsid w:val="00C074DD"/>
    <w:rsid w:val="00C1496A"/>
    <w:rsid w:val="00C26106"/>
    <w:rsid w:val="00C33079"/>
    <w:rsid w:val="00C33C7D"/>
    <w:rsid w:val="00C435B1"/>
    <w:rsid w:val="00C45231"/>
    <w:rsid w:val="00C50F30"/>
    <w:rsid w:val="00C54A02"/>
    <w:rsid w:val="00C664ED"/>
    <w:rsid w:val="00C72833"/>
    <w:rsid w:val="00C80F1D"/>
    <w:rsid w:val="00C93F40"/>
    <w:rsid w:val="00CA0A44"/>
    <w:rsid w:val="00CA3D0C"/>
    <w:rsid w:val="00CA58AB"/>
    <w:rsid w:val="00CD20BC"/>
    <w:rsid w:val="00CD32A4"/>
    <w:rsid w:val="00D24F9B"/>
    <w:rsid w:val="00D31B31"/>
    <w:rsid w:val="00D57972"/>
    <w:rsid w:val="00D675A9"/>
    <w:rsid w:val="00D738D6"/>
    <w:rsid w:val="00D755EB"/>
    <w:rsid w:val="00D76048"/>
    <w:rsid w:val="00D84130"/>
    <w:rsid w:val="00D87E00"/>
    <w:rsid w:val="00D90BE6"/>
    <w:rsid w:val="00D9134D"/>
    <w:rsid w:val="00DA23A0"/>
    <w:rsid w:val="00DA7A03"/>
    <w:rsid w:val="00DB1818"/>
    <w:rsid w:val="00DC1578"/>
    <w:rsid w:val="00DC309B"/>
    <w:rsid w:val="00DC4DA2"/>
    <w:rsid w:val="00DC5282"/>
    <w:rsid w:val="00DD4C17"/>
    <w:rsid w:val="00DD74A5"/>
    <w:rsid w:val="00DF0D48"/>
    <w:rsid w:val="00DF2B1F"/>
    <w:rsid w:val="00DF62CD"/>
    <w:rsid w:val="00E07DCD"/>
    <w:rsid w:val="00E11C99"/>
    <w:rsid w:val="00E16509"/>
    <w:rsid w:val="00E17D88"/>
    <w:rsid w:val="00E30250"/>
    <w:rsid w:val="00E312C9"/>
    <w:rsid w:val="00E44582"/>
    <w:rsid w:val="00E45A0C"/>
    <w:rsid w:val="00E46942"/>
    <w:rsid w:val="00E643EE"/>
    <w:rsid w:val="00E77645"/>
    <w:rsid w:val="00E97F2D"/>
    <w:rsid w:val="00EA15B0"/>
    <w:rsid w:val="00EA5EA7"/>
    <w:rsid w:val="00EB2E4A"/>
    <w:rsid w:val="00EC4A25"/>
    <w:rsid w:val="00EC66E0"/>
    <w:rsid w:val="00EC7577"/>
    <w:rsid w:val="00ED66DB"/>
    <w:rsid w:val="00EF790E"/>
    <w:rsid w:val="00F025A2"/>
    <w:rsid w:val="00F04712"/>
    <w:rsid w:val="00F13360"/>
    <w:rsid w:val="00F22EC7"/>
    <w:rsid w:val="00F325C8"/>
    <w:rsid w:val="00F420AA"/>
    <w:rsid w:val="00F5070F"/>
    <w:rsid w:val="00F653B8"/>
    <w:rsid w:val="00F9008D"/>
    <w:rsid w:val="00FA1266"/>
    <w:rsid w:val="00FC0DE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74247D"/>
    <w:pPr>
      <w:ind w:left="720"/>
      <w:contextualSpacing/>
    </w:pPr>
    <w:rPr>
      <w:rFonts w:eastAsia="SimSun"/>
    </w:rPr>
  </w:style>
  <w:style w:type="character" w:styleId="CommentReference">
    <w:name w:val="annotation reference"/>
    <w:basedOn w:val="DefaultParagraphFont"/>
    <w:uiPriority w:val="99"/>
    <w:qFormat/>
    <w:rsid w:val="001F48C9"/>
    <w:rPr>
      <w:sz w:val="16"/>
      <w:szCs w:val="16"/>
    </w:rPr>
  </w:style>
  <w:style w:type="paragraph" w:styleId="CommentText">
    <w:name w:val="annotation text"/>
    <w:basedOn w:val="Normal"/>
    <w:link w:val="CommentTextChar"/>
    <w:uiPriority w:val="99"/>
    <w:qFormat/>
    <w:rsid w:val="001F48C9"/>
  </w:style>
  <w:style w:type="character" w:customStyle="1" w:styleId="CommentTextChar">
    <w:name w:val="Comment Text Char"/>
    <w:basedOn w:val="DefaultParagraphFont"/>
    <w:link w:val="CommentText"/>
    <w:uiPriority w:val="99"/>
    <w:qForma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table" w:customStyle="1" w:styleId="TableGrid1">
    <w:name w:val="Table Grid1"/>
    <w:basedOn w:val="TableNormal"/>
    <w:next w:val="TableGrid"/>
    <w:uiPriority w:val="39"/>
    <w:rsid w:val="00342B56"/>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234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211F0"/>
    <w:rPr>
      <w:lang w:eastAsia="en-US"/>
    </w:rPr>
  </w:style>
  <w:style w:type="character" w:customStyle="1" w:styleId="B1Char">
    <w:name w:val="B1 Char"/>
    <w:link w:val="B1"/>
    <w:rsid w:val="0080657D"/>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basedOn w:val="DefaultParagraphFont"/>
    <w:link w:val="ListParagraph"/>
    <w:uiPriority w:val="34"/>
    <w:locked/>
    <w:rsid w:val="008D1651"/>
    <w:rPr>
      <w:rFonts w:eastAsia="SimSun"/>
      <w:lang w:eastAsia="en-US"/>
    </w:rPr>
  </w:style>
  <w:style w:type="paragraph" w:styleId="Caption">
    <w:name w:val="caption"/>
    <w:basedOn w:val="Normal"/>
    <w:next w:val="Normal"/>
    <w:unhideWhenUsed/>
    <w:qFormat/>
    <w:rsid w:val="00E46942"/>
    <w:pPr>
      <w:spacing w:after="200"/>
    </w:pPr>
    <w:rPr>
      <w:i/>
      <w:iCs/>
      <w:color w:val="44546A" w:themeColor="text2"/>
      <w:sz w:val="18"/>
      <w:szCs w:val="18"/>
    </w:rPr>
  </w:style>
  <w:style w:type="paragraph" w:styleId="BodyText">
    <w:name w:val="Body Text"/>
    <w:basedOn w:val="Normal"/>
    <w:link w:val="BodyTextChar"/>
    <w:uiPriority w:val="99"/>
    <w:rsid w:val="00106741"/>
    <w:pPr>
      <w:spacing w:after="120"/>
    </w:pPr>
  </w:style>
  <w:style w:type="character" w:customStyle="1" w:styleId="BodyTextChar">
    <w:name w:val="Body Text Char"/>
    <w:basedOn w:val="DefaultParagraphFont"/>
    <w:link w:val="BodyText"/>
    <w:uiPriority w:val="99"/>
    <w:rsid w:val="001067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286302">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1026323582">
      <w:bodyDiv w:val="1"/>
      <w:marLeft w:val="0"/>
      <w:marRight w:val="0"/>
      <w:marTop w:val="0"/>
      <w:marBottom w:val="0"/>
      <w:divBdr>
        <w:top w:val="none" w:sz="0" w:space="0" w:color="auto"/>
        <w:left w:val="none" w:sz="0" w:space="0" w:color="auto"/>
        <w:bottom w:val="none" w:sz="0" w:space="0" w:color="auto"/>
        <w:right w:val="none" w:sz="0" w:space="0" w:color="auto"/>
      </w:divBdr>
    </w:div>
    <w:div w:id="110900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image" Target="media/image10.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image" Target="media/image13.png"/><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microsoft.com/office/2018/08/relationships/commentsExtensible" Target="commentsExtensible.xml"/><Relationship Id="rId30" Type="http://schemas.openxmlformats.org/officeDocument/2006/relationships/image" Target="media/image15.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51EC33-6366-44C0-B637-68B9A9C01D3D}">
  <ds:schemaRefs>
    <ds:schemaRef ds:uri="http://schemas.openxmlformats.org/officeDocument/2006/bibliography"/>
  </ds:schemaRefs>
</ds:datastoreItem>
</file>

<file path=customXml/itemProps3.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4.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10262</Words>
  <Characters>58497</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cp:revision>
  <cp:lastPrinted>2019-02-25T14:05:00Z</cp:lastPrinted>
  <dcterms:created xsi:type="dcterms:W3CDTF">2022-03-02T17:07:00Z</dcterms:created>
  <dcterms:modified xsi:type="dcterms:W3CDTF">2022-03-02T17:07:00Z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